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F4" w:rsidRPr="00EF227D" w:rsidRDefault="00A074A3" w:rsidP="005049D0">
      <w:pPr>
        <w:pStyle w:val="a3"/>
        <w:ind w:right="-144" w:firstLine="567"/>
        <w:jc w:val="both"/>
        <w:rPr>
          <w:b w:val="0"/>
          <w:szCs w:val="24"/>
        </w:rPr>
      </w:pPr>
      <w:r w:rsidRPr="00EF227D">
        <w:rPr>
          <w:b w:val="0"/>
          <w:szCs w:val="24"/>
        </w:rPr>
        <w:t>Д</w:t>
      </w:r>
      <w:r w:rsidR="00474916" w:rsidRPr="00EF227D">
        <w:rPr>
          <w:b w:val="0"/>
          <w:szCs w:val="24"/>
        </w:rPr>
        <w:t>ОГОВО</w:t>
      </w:r>
      <w:r w:rsidR="000E06F4" w:rsidRPr="00EF227D">
        <w:rPr>
          <w:b w:val="0"/>
          <w:szCs w:val="24"/>
        </w:rPr>
        <w:t>Р</w:t>
      </w:r>
      <w:r w:rsidR="00B713B7" w:rsidRPr="00EF227D">
        <w:rPr>
          <w:b w:val="0"/>
          <w:szCs w:val="24"/>
        </w:rPr>
        <w:t xml:space="preserve"> </w:t>
      </w:r>
      <w:r w:rsidR="007C1C5C" w:rsidRPr="00EF227D">
        <w:rPr>
          <w:b w:val="0"/>
          <w:szCs w:val="24"/>
        </w:rPr>
        <w:t>№</w:t>
      </w:r>
      <w:r w:rsidR="00B713B7" w:rsidRPr="00EF227D">
        <w:rPr>
          <w:b w:val="0"/>
          <w:szCs w:val="24"/>
        </w:rPr>
        <w:t xml:space="preserve"> </w:t>
      </w:r>
      <w:r w:rsidR="009631CD" w:rsidRPr="00EF227D">
        <w:rPr>
          <w:b w:val="0"/>
          <w:szCs w:val="24"/>
          <w:shd w:val="clear" w:color="auto" w:fill="DBE5F1" w:themeFill="accent1" w:themeFillTint="33"/>
        </w:rPr>
        <w:t>_________</w:t>
      </w:r>
      <w:r w:rsidR="00B713B7" w:rsidRPr="00EF227D">
        <w:rPr>
          <w:b w:val="0"/>
          <w:szCs w:val="24"/>
        </w:rPr>
        <w:t xml:space="preserve"> </w:t>
      </w:r>
      <w:proofErr w:type="gramStart"/>
      <w:r w:rsidR="002B055D" w:rsidRPr="00EF227D">
        <w:rPr>
          <w:b w:val="0"/>
          <w:szCs w:val="24"/>
        </w:rPr>
        <w:t>-</w:t>
      </w:r>
      <w:r w:rsidR="00BC309A" w:rsidRPr="00EF227D">
        <w:rPr>
          <w:b w:val="0"/>
          <w:szCs w:val="24"/>
        </w:rPr>
        <w:t>Т</w:t>
      </w:r>
      <w:proofErr w:type="gramEnd"/>
    </w:p>
    <w:p w:rsidR="000E06F4" w:rsidRPr="00EF227D" w:rsidRDefault="000E06F4" w:rsidP="005049D0">
      <w:pPr>
        <w:ind w:right="-144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на пользование тепловой энергией.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5013"/>
      </w:tblGrid>
      <w:tr w:rsidR="00EE7B5A" w:rsidRPr="00EF227D" w:rsidTr="00F76E4F">
        <w:trPr>
          <w:trHeight w:val="285"/>
        </w:trPr>
        <w:tc>
          <w:tcPr>
            <w:tcW w:w="5003" w:type="dxa"/>
            <w:shd w:val="clear" w:color="000000" w:fill="auto"/>
            <w:vAlign w:val="center"/>
          </w:tcPr>
          <w:p w:rsidR="00EE7B5A" w:rsidRPr="00EF227D" w:rsidRDefault="00EE7B5A" w:rsidP="005049D0">
            <w:pPr>
              <w:ind w:right="-144" w:firstLine="567"/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>г. Нягань</w:t>
            </w:r>
          </w:p>
        </w:tc>
        <w:tc>
          <w:tcPr>
            <w:tcW w:w="5013" w:type="dxa"/>
            <w:shd w:val="clear" w:color="auto" w:fill="DBE5F1" w:themeFill="accent1" w:themeFillTint="33"/>
            <w:vAlign w:val="center"/>
          </w:tcPr>
          <w:p w:rsidR="00EE7B5A" w:rsidRPr="00EF227D" w:rsidRDefault="00F76E4F" w:rsidP="00F76E4F">
            <w:pPr>
              <w:ind w:right="-144"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1954" w:rsidRPr="00EF2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октября </w:t>
            </w:r>
            <w:r w:rsidR="005001D0" w:rsidRPr="00EF227D">
              <w:rPr>
                <w:sz w:val="24"/>
                <w:szCs w:val="24"/>
              </w:rPr>
              <w:t>20</w:t>
            </w:r>
            <w:r w:rsidR="005F65EA" w:rsidRPr="00EF227D">
              <w:rPr>
                <w:sz w:val="24"/>
                <w:szCs w:val="24"/>
              </w:rPr>
              <w:t>1</w:t>
            </w:r>
            <w:r w:rsidR="00F54B52" w:rsidRPr="00EF227D">
              <w:rPr>
                <w:sz w:val="24"/>
                <w:szCs w:val="24"/>
              </w:rPr>
              <w:t>9</w:t>
            </w:r>
            <w:r w:rsidR="00710D9E" w:rsidRPr="00EF227D">
              <w:rPr>
                <w:sz w:val="24"/>
                <w:szCs w:val="24"/>
              </w:rPr>
              <w:t xml:space="preserve"> </w:t>
            </w:r>
            <w:r w:rsidR="00BE1943" w:rsidRPr="00EF227D">
              <w:rPr>
                <w:sz w:val="24"/>
                <w:szCs w:val="24"/>
              </w:rPr>
              <w:t>г.</w:t>
            </w:r>
          </w:p>
        </w:tc>
      </w:tr>
    </w:tbl>
    <w:p w:rsidR="001A1078" w:rsidRPr="00EF227D" w:rsidRDefault="005049D0" w:rsidP="005049D0">
      <w:pPr>
        <w:ind w:firstLine="567"/>
        <w:jc w:val="both"/>
        <w:rPr>
          <w:sz w:val="24"/>
          <w:szCs w:val="24"/>
        </w:rPr>
      </w:pPr>
      <w:proofErr w:type="gramStart"/>
      <w:r w:rsidRPr="00EF227D">
        <w:rPr>
          <w:sz w:val="24"/>
          <w:szCs w:val="24"/>
        </w:rPr>
        <w:t xml:space="preserve">Муниципальное казенное предприятие </w:t>
      </w:r>
      <w:r w:rsidR="006A18E0" w:rsidRPr="00EF227D">
        <w:rPr>
          <w:sz w:val="24"/>
          <w:szCs w:val="24"/>
        </w:rPr>
        <w:t xml:space="preserve">муниципального образования г.Нягань </w:t>
      </w:r>
      <w:r w:rsidRPr="00EF227D">
        <w:rPr>
          <w:sz w:val="24"/>
          <w:szCs w:val="24"/>
        </w:rPr>
        <w:t xml:space="preserve">«Няганская ресурсоснабжающая компания», именуемое в дальнейшем </w:t>
      </w:r>
      <w:r w:rsidR="0021656C" w:rsidRPr="00EF227D">
        <w:rPr>
          <w:sz w:val="24"/>
          <w:szCs w:val="24"/>
        </w:rPr>
        <w:t>Теплоснабжающая</w:t>
      </w:r>
      <w:r w:rsidRPr="00EF227D">
        <w:rPr>
          <w:sz w:val="24"/>
          <w:szCs w:val="24"/>
        </w:rPr>
        <w:t xml:space="preserve"> организация, в лице директора </w:t>
      </w:r>
      <w:r w:rsidR="001C7165">
        <w:rPr>
          <w:sz w:val="24"/>
          <w:szCs w:val="24"/>
        </w:rPr>
        <w:t xml:space="preserve">Фаталиева </w:t>
      </w:r>
      <w:proofErr w:type="spellStart"/>
      <w:r w:rsidR="001C7165">
        <w:rPr>
          <w:sz w:val="24"/>
          <w:szCs w:val="24"/>
        </w:rPr>
        <w:t>Табриза</w:t>
      </w:r>
      <w:proofErr w:type="spellEnd"/>
      <w:r w:rsidR="001C7165">
        <w:rPr>
          <w:sz w:val="24"/>
          <w:szCs w:val="24"/>
        </w:rPr>
        <w:t xml:space="preserve"> </w:t>
      </w:r>
      <w:proofErr w:type="spellStart"/>
      <w:r w:rsidR="001C7165">
        <w:rPr>
          <w:sz w:val="24"/>
          <w:szCs w:val="24"/>
        </w:rPr>
        <w:t>Джалал</w:t>
      </w:r>
      <w:proofErr w:type="spellEnd"/>
      <w:r w:rsidR="001C7165">
        <w:rPr>
          <w:sz w:val="24"/>
          <w:szCs w:val="24"/>
        </w:rPr>
        <w:t xml:space="preserve"> </w:t>
      </w:r>
      <w:proofErr w:type="spellStart"/>
      <w:r w:rsidR="001C7165">
        <w:rPr>
          <w:sz w:val="24"/>
          <w:szCs w:val="24"/>
        </w:rPr>
        <w:t>оглы</w:t>
      </w:r>
      <w:proofErr w:type="spellEnd"/>
      <w:r w:rsidRPr="00EF227D">
        <w:rPr>
          <w:sz w:val="24"/>
          <w:szCs w:val="24"/>
        </w:rPr>
        <w:t>, действующего на основании Устава</w:t>
      </w:r>
      <w:r w:rsidR="009E4C35" w:rsidRPr="00EF227D">
        <w:rPr>
          <w:sz w:val="24"/>
          <w:szCs w:val="24"/>
        </w:rPr>
        <w:t>,</w:t>
      </w:r>
      <w:r w:rsidR="00B713B7" w:rsidRPr="00EF227D">
        <w:rPr>
          <w:sz w:val="24"/>
          <w:szCs w:val="24"/>
        </w:rPr>
        <w:t xml:space="preserve"> </w:t>
      </w:r>
      <w:r w:rsidR="0017204F" w:rsidRPr="00EF227D">
        <w:rPr>
          <w:sz w:val="24"/>
          <w:szCs w:val="24"/>
        </w:rPr>
        <w:t xml:space="preserve">с одной </w:t>
      </w:r>
      <w:r w:rsidR="00EE7B5A" w:rsidRPr="00EF227D">
        <w:rPr>
          <w:sz w:val="24"/>
          <w:szCs w:val="24"/>
        </w:rPr>
        <w:t xml:space="preserve">стороны, </w:t>
      </w:r>
      <w:r w:rsidR="000634BD" w:rsidRPr="00EF227D">
        <w:rPr>
          <w:sz w:val="24"/>
          <w:szCs w:val="24"/>
        </w:rPr>
        <w:t xml:space="preserve">и </w:t>
      </w:r>
      <w:r w:rsidR="009631CD" w:rsidRPr="00EF227D">
        <w:rPr>
          <w:sz w:val="24"/>
          <w:szCs w:val="24"/>
          <w:shd w:val="clear" w:color="auto" w:fill="DBE5F1" w:themeFill="accent1" w:themeFillTint="33"/>
        </w:rPr>
        <w:t>______________________________________</w:t>
      </w:r>
      <w:r w:rsidR="00AE6974" w:rsidRPr="00EF227D">
        <w:rPr>
          <w:sz w:val="24"/>
          <w:szCs w:val="24"/>
          <w:shd w:val="clear" w:color="auto" w:fill="DBE5F1" w:themeFill="accent1" w:themeFillTint="33"/>
        </w:rPr>
        <w:t>,</w:t>
      </w:r>
      <w:r w:rsidR="00AE6974" w:rsidRPr="00EF227D">
        <w:rPr>
          <w:sz w:val="24"/>
          <w:szCs w:val="24"/>
        </w:rPr>
        <w:t xml:space="preserve"> именуемый в дальнейшем Абонент, в лице </w:t>
      </w:r>
      <w:r w:rsidR="0076651E" w:rsidRPr="00EF227D">
        <w:rPr>
          <w:sz w:val="24"/>
          <w:szCs w:val="24"/>
          <w:shd w:val="clear" w:color="auto" w:fill="DBE5F1" w:themeFill="accent1" w:themeFillTint="33"/>
        </w:rPr>
        <w:t>_________________________</w:t>
      </w:r>
      <w:r w:rsidR="00AE6974" w:rsidRPr="00EF227D">
        <w:rPr>
          <w:sz w:val="24"/>
          <w:szCs w:val="24"/>
          <w:shd w:val="clear" w:color="auto" w:fill="DBE5F1" w:themeFill="accent1" w:themeFillTint="33"/>
        </w:rPr>
        <w:t>,</w:t>
      </w:r>
      <w:r w:rsidR="00AE6974" w:rsidRPr="00EF227D">
        <w:rPr>
          <w:sz w:val="24"/>
          <w:szCs w:val="24"/>
        </w:rPr>
        <w:t xml:space="preserve"> действующий на основании </w:t>
      </w:r>
      <w:r w:rsidR="0076651E" w:rsidRPr="00EF227D">
        <w:rPr>
          <w:sz w:val="24"/>
          <w:szCs w:val="24"/>
          <w:shd w:val="clear" w:color="auto" w:fill="DBE5F1" w:themeFill="accent1" w:themeFillTint="33"/>
        </w:rPr>
        <w:t>____________</w:t>
      </w:r>
      <w:r w:rsidR="00AE6974" w:rsidRPr="00EF227D">
        <w:rPr>
          <w:sz w:val="24"/>
          <w:szCs w:val="24"/>
          <w:shd w:val="clear" w:color="auto" w:fill="DBE5F1" w:themeFill="accent1" w:themeFillTint="33"/>
        </w:rPr>
        <w:t>,</w:t>
      </w:r>
      <w:r w:rsidR="00AE6974" w:rsidRPr="00EF227D">
        <w:rPr>
          <w:sz w:val="24"/>
          <w:szCs w:val="24"/>
        </w:rPr>
        <w:t xml:space="preserve"> с  другой  стороны, заключили настоящий договор </w:t>
      </w:r>
      <w:r w:rsidR="001A1078" w:rsidRPr="00EF227D">
        <w:rPr>
          <w:sz w:val="24"/>
          <w:szCs w:val="24"/>
          <w:shd w:val="clear" w:color="auto" w:fill="DBE5F1" w:themeFill="accent1" w:themeFillTint="33"/>
        </w:rPr>
        <w:t>(в соответствии с Федеральным законом от 18.07.2011 г. № 223-ФЗ «О закупках товаров, работ, услуг отдельными видами</w:t>
      </w:r>
      <w:proofErr w:type="gramEnd"/>
      <w:r w:rsidR="001A1078" w:rsidRPr="00EF227D">
        <w:rPr>
          <w:sz w:val="24"/>
          <w:szCs w:val="24"/>
          <w:shd w:val="clear" w:color="auto" w:fill="DBE5F1" w:themeFill="accent1" w:themeFillTint="33"/>
        </w:rPr>
        <w:t xml:space="preserve"> </w:t>
      </w:r>
      <w:proofErr w:type="gramStart"/>
      <w:r w:rsidR="001A1078" w:rsidRPr="00EF227D">
        <w:rPr>
          <w:sz w:val="24"/>
          <w:szCs w:val="24"/>
          <w:shd w:val="clear" w:color="auto" w:fill="DBE5F1" w:themeFill="accent1" w:themeFillTint="33"/>
        </w:rPr>
        <w:t>юридических лиц»)</w:t>
      </w:r>
      <w:r w:rsidR="00644754" w:rsidRPr="00EF227D">
        <w:rPr>
          <w:sz w:val="24"/>
          <w:szCs w:val="24"/>
        </w:rPr>
        <w:t xml:space="preserve"> или</w:t>
      </w:r>
      <w:proofErr w:type="gramEnd"/>
      <w:r w:rsidR="00644754" w:rsidRPr="00EF227D">
        <w:rPr>
          <w:sz w:val="24"/>
          <w:szCs w:val="24"/>
        </w:rPr>
        <w:t xml:space="preserve"> (в соответствии </w:t>
      </w:r>
      <w:r w:rsidR="00644754" w:rsidRPr="00EF227D">
        <w:rPr>
          <w:noProof/>
          <w:sz w:val="24"/>
          <w:szCs w:val="24"/>
        </w:rPr>
        <w:t>с п.8 ч.1 ст. 93 Федерального закона от 05.04.2013г. № 44-ФЗ «О контрактной системе в сфере закупок, работ, услуг для обеспечения государственных и муниципальных нужд»)</w:t>
      </w:r>
      <w:r w:rsidR="001A1078" w:rsidRPr="00EF227D">
        <w:rPr>
          <w:sz w:val="24"/>
          <w:szCs w:val="24"/>
        </w:rPr>
        <w:t xml:space="preserve"> о нижеследующем:</w:t>
      </w:r>
    </w:p>
    <w:p w:rsidR="000E06F4" w:rsidRPr="00EF227D" w:rsidRDefault="000E06F4" w:rsidP="005049D0">
      <w:pPr>
        <w:pStyle w:val="a9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ПРЕДМЕТ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>.</w:t>
      </w:r>
    </w:p>
    <w:p w:rsidR="000E06F4" w:rsidRPr="00EF227D" w:rsidRDefault="00D363F9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>Теплоснабжающая организация</w:t>
      </w:r>
      <w:r w:rsidR="000E06F4" w:rsidRPr="00EF227D">
        <w:rPr>
          <w:sz w:val="24"/>
          <w:szCs w:val="24"/>
        </w:rPr>
        <w:t xml:space="preserve"> обязуется отпускать </w:t>
      </w:r>
      <w:r w:rsidRPr="00EF227D">
        <w:rPr>
          <w:sz w:val="24"/>
          <w:szCs w:val="24"/>
        </w:rPr>
        <w:t>Абоненту</w:t>
      </w:r>
      <w:r w:rsidR="000E06F4" w:rsidRPr="00EF227D">
        <w:rPr>
          <w:sz w:val="24"/>
          <w:szCs w:val="24"/>
        </w:rPr>
        <w:t xml:space="preserve"> через присоединенную сеть тепловую энергию в пределах лимита, установленного в соответствии с нормативом теплопотребления и согласованного с Абонентом, а </w:t>
      </w:r>
      <w:r w:rsidRPr="00EF227D">
        <w:rPr>
          <w:sz w:val="24"/>
          <w:szCs w:val="24"/>
        </w:rPr>
        <w:t>Абонент</w:t>
      </w:r>
      <w:r w:rsidR="000E06F4" w:rsidRPr="00EF227D">
        <w:rPr>
          <w:sz w:val="24"/>
          <w:szCs w:val="24"/>
        </w:rPr>
        <w:t xml:space="preserve"> – принимать и своевременно, в полном объеме, оплачивать принятую энергию по ценам и в порядке, определенным в условиях </w:t>
      </w:r>
      <w:r w:rsidRPr="00EF227D">
        <w:rPr>
          <w:sz w:val="24"/>
          <w:szCs w:val="24"/>
        </w:rPr>
        <w:t>Договора</w:t>
      </w:r>
      <w:r w:rsidR="000E06F4" w:rsidRPr="00EF227D">
        <w:rPr>
          <w:sz w:val="24"/>
          <w:szCs w:val="24"/>
        </w:rPr>
        <w:t xml:space="preserve">. </w:t>
      </w:r>
    </w:p>
    <w:p w:rsidR="000E06F4" w:rsidRPr="00EF227D" w:rsidRDefault="000E06F4" w:rsidP="005049D0">
      <w:pPr>
        <w:pStyle w:val="a9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ПРАВА И ОБЯЗАННОСТИ СТОРОН.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2.1. </w:t>
      </w:r>
      <w:r w:rsidR="00D363F9" w:rsidRPr="00EF227D">
        <w:rPr>
          <w:sz w:val="24"/>
          <w:szCs w:val="24"/>
        </w:rPr>
        <w:t>Теплоснабжающая организация</w:t>
      </w:r>
      <w:r w:rsidRPr="00EF227D">
        <w:rPr>
          <w:sz w:val="24"/>
          <w:szCs w:val="24"/>
        </w:rPr>
        <w:t xml:space="preserve"> обязуется:</w:t>
      </w:r>
    </w:p>
    <w:p w:rsidR="000E06F4" w:rsidRPr="00EF227D" w:rsidRDefault="000E06F4" w:rsidP="005049D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2.1.1. Обеспечивать </w:t>
      </w:r>
      <w:r w:rsidR="00D363F9" w:rsidRPr="00EF227D">
        <w:rPr>
          <w:sz w:val="24"/>
          <w:szCs w:val="24"/>
        </w:rPr>
        <w:t xml:space="preserve">с </w:t>
      </w:r>
      <w:r w:rsidR="006A18E0" w:rsidRPr="00EF227D">
        <w:rPr>
          <w:sz w:val="24"/>
          <w:szCs w:val="24"/>
          <w:shd w:val="clear" w:color="auto" w:fill="DBE5F1" w:themeFill="accent1" w:themeFillTint="33"/>
        </w:rPr>
        <w:t>01</w:t>
      </w:r>
      <w:r w:rsidR="00D363F9" w:rsidRPr="00EF227D">
        <w:rPr>
          <w:sz w:val="24"/>
          <w:szCs w:val="24"/>
          <w:shd w:val="clear" w:color="auto" w:fill="DBE5F1" w:themeFill="accent1" w:themeFillTint="33"/>
        </w:rPr>
        <w:t xml:space="preserve"> </w:t>
      </w:r>
      <w:r w:rsidR="006A18E0" w:rsidRPr="00EF227D">
        <w:rPr>
          <w:sz w:val="24"/>
          <w:szCs w:val="24"/>
          <w:shd w:val="clear" w:color="auto" w:fill="DBE5F1" w:themeFill="accent1" w:themeFillTint="33"/>
        </w:rPr>
        <w:t>октября</w:t>
      </w:r>
      <w:r w:rsidR="00D363F9" w:rsidRPr="00EF227D">
        <w:rPr>
          <w:sz w:val="24"/>
          <w:szCs w:val="24"/>
          <w:shd w:val="clear" w:color="auto" w:fill="DBE5F1" w:themeFill="accent1" w:themeFillTint="33"/>
        </w:rPr>
        <w:t xml:space="preserve"> 20</w:t>
      </w:r>
      <w:r w:rsidR="006A18E0" w:rsidRPr="00EF227D">
        <w:rPr>
          <w:sz w:val="24"/>
          <w:szCs w:val="24"/>
          <w:shd w:val="clear" w:color="auto" w:fill="DBE5F1" w:themeFill="accent1" w:themeFillTint="33"/>
        </w:rPr>
        <w:t>19</w:t>
      </w:r>
      <w:r w:rsidR="00D363F9" w:rsidRPr="00EF227D">
        <w:rPr>
          <w:sz w:val="24"/>
          <w:szCs w:val="24"/>
          <w:shd w:val="clear" w:color="auto" w:fill="DBE5F1" w:themeFill="accent1" w:themeFillTint="33"/>
        </w:rPr>
        <w:t xml:space="preserve"> г.</w:t>
      </w:r>
      <w:r w:rsidR="00D363F9" w:rsidRPr="00EF227D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 xml:space="preserve">бесперебойный отпуск тепловой энергии </w:t>
      </w:r>
      <w:r w:rsidR="00D363F9" w:rsidRPr="00EF227D">
        <w:rPr>
          <w:sz w:val="24"/>
          <w:szCs w:val="24"/>
        </w:rPr>
        <w:t>Абоненту</w:t>
      </w:r>
      <w:r w:rsidR="00B713B7" w:rsidRPr="00EF227D">
        <w:rPr>
          <w:sz w:val="24"/>
          <w:szCs w:val="24"/>
        </w:rPr>
        <w:t xml:space="preserve"> </w:t>
      </w:r>
      <w:r w:rsidR="003F6233" w:rsidRPr="00EF227D">
        <w:rPr>
          <w:sz w:val="24"/>
          <w:szCs w:val="24"/>
        </w:rPr>
        <w:t>до границы эксплуатационной ответственности</w:t>
      </w:r>
      <w:r w:rsidR="007402A3" w:rsidRPr="00EF227D">
        <w:rPr>
          <w:sz w:val="24"/>
          <w:szCs w:val="24"/>
        </w:rPr>
        <w:t xml:space="preserve">, согласно Акту разграничения балансовой принадлежности сетей теплоснабжения и эксплуатационной ответственности сторон </w:t>
      </w:r>
      <w:r w:rsidR="007402A3" w:rsidRPr="00EF227D">
        <w:rPr>
          <w:color w:val="00B0F0"/>
          <w:sz w:val="24"/>
          <w:szCs w:val="24"/>
        </w:rPr>
        <w:t>(</w:t>
      </w:r>
      <w:r w:rsidR="006A18E0" w:rsidRPr="00EF227D">
        <w:rPr>
          <w:color w:val="0070C0"/>
          <w:sz w:val="24"/>
          <w:szCs w:val="24"/>
        </w:rPr>
        <w:t>П</w:t>
      </w:r>
      <w:r w:rsidR="007402A3" w:rsidRPr="00EF227D">
        <w:rPr>
          <w:color w:val="0070C0"/>
          <w:sz w:val="24"/>
          <w:szCs w:val="24"/>
        </w:rPr>
        <w:t>риложение № 2</w:t>
      </w:r>
      <w:r w:rsidR="006A18E0" w:rsidRPr="00EF227D">
        <w:rPr>
          <w:color w:val="0070C0"/>
          <w:sz w:val="24"/>
          <w:szCs w:val="24"/>
        </w:rPr>
        <w:t xml:space="preserve"> настоящего договора</w:t>
      </w:r>
      <w:r w:rsidR="007402A3" w:rsidRPr="00EF227D">
        <w:rPr>
          <w:color w:val="0070C0"/>
          <w:sz w:val="24"/>
          <w:szCs w:val="24"/>
        </w:rPr>
        <w:t xml:space="preserve">), </w:t>
      </w:r>
      <w:r w:rsidR="0017204F" w:rsidRPr="00EF227D">
        <w:rPr>
          <w:sz w:val="24"/>
          <w:szCs w:val="24"/>
        </w:rPr>
        <w:t xml:space="preserve">с установленным ему лимитом </w:t>
      </w:r>
      <w:r w:rsidRPr="00EF227D">
        <w:rPr>
          <w:sz w:val="24"/>
          <w:szCs w:val="24"/>
        </w:rPr>
        <w:t xml:space="preserve">потребления в </w:t>
      </w:r>
      <w:r w:rsidR="00AC0F37" w:rsidRPr="00EF227D">
        <w:rPr>
          <w:sz w:val="24"/>
          <w:szCs w:val="24"/>
        </w:rPr>
        <w:t xml:space="preserve">соответствии </w:t>
      </w:r>
      <w:r w:rsidR="00AC0F37" w:rsidRPr="00EF227D">
        <w:rPr>
          <w:color w:val="0070C0"/>
          <w:sz w:val="24"/>
          <w:szCs w:val="24"/>
        </w:rPr>
        <w:t xml:space="preserve">с </w:t>
      </w:r>
      <w:r w:rsidR="006A18E0" w:rsidRPr="00EF227D">
        <w:rPr>
          <w:color w:val="0070C0"/>
          <w:sz w:val="24"/>
          <w:szCs w:val="24"/>
        </w:rPr>
        <w:t>П</w:t>
      </w:r>
      <w:r w:rsidR="00AC0F37" w:rsidRPr="00EF227D">
        <w:rPr>
          <w:color w:val="0070C0"/>
          <w:sz w:val="24"/>
          <w:szCs w:val="24"/>
        </w:rPr>
        <w:t xml:space="preserve">риложением № </w:t>
      </w:r>
      <w:r w:rsidR="005001D0" w:rsidRPr="00EF227D">
        <w:rPr>
          <w:color w:val="0070C0"/>
          <w:sz w:val="24"/>
          <w:szCs w:val="24"/>
        </w:rPr>
        <w:t>1</w:t>
      </w:r>
      <w:r w:rsidR="006A18E0" w:rsidRPr="00EF227D">
        <w:rPr>
          <w:color w:val="0070C0"/>
          <w:sz w:val="24"/>
          <w:szCs w:val="24"/>
        </w:rPr>
        <w:t xml:space="preserve"> настоящего договора</w:t>
      </w:r>
      <w:r w:rsidR="00D363F9" w:rsidRPr="00EF227D">
        <w:rPr>
          <w:color w:val="0070C0"/>
          <w:sz w:val="24"/>
          <w:szCs w:val="24"/>
        </w:rPr>
        <w:t>.</w:t>
      </w:r>
    </w:p>
    <w:p w:rsidR="00286324" w:rsidRPr="00EF227D" w:rsidRDefault="00D363F9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О</w:t>
      </w:r>
      <w:r w:rsidR="0017204F" w:rsidRPr="00EF227D">
        <w:rPr>
          <w:sz w:val="24"/>
          <w:szCs w:val="24"/>
        </w:rPr>
        <w:t xml:space="preserve">бъем </w:t>
      </w:r>
      <w:r w:rsidR="00286324" w:rsidRPr="00EF227D">
        <w:rPr>
          <w:sz w:val="24"/>
          <w:szCs w:val="24"/>
        </w:rPr>
        <w:t>(лимит) отпуска</w:t>
      </w:r>
      <w:r w:rsidR="0062448B" w:rsidRPr="00EF227D">
        <w:rPr>
          <w:sz w:val="24"/>
          <w:szCs w:val="24"/>
        </w:rPr>
        <w:t xml:space="preserve"> тепловой энергии, отпускаемой Теплоснабжающей организацией</w:t>
      </w:r>
      <w:r w:rsidR="00B713B7" w:rsidRPr="00EF227D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>Абоненту по Договору</w:t>
      </w:r>
      <w:r w:rsidR="00286324" w:rsidRPr="00EF227D">
        <w:rPr>
          <w:sz w:val="24"/>
          <w:szCs w:val="24"/>
        </w:rPr>
        <w:t xml:space="preserve">, определяется по расчетам, представленным </w:t>
      </w:r>
      <w:r w:rsidRPr="00EF227D">
        <w:rPr>
          <w:sz w:val="24"/>
          <w:szCs w:val="24"/>
        </w:rPr>
        <w:t>Абонентом</w:t>
      </w:r>
      <w:r w:rsidR="0062448B" w:rsidRPr="00EF227D">
        <w:rPr>
          <w:sz w:val="24"/>
          <w:szCs w:val="24"/>
        </w:rPr>
        <w:t xml:space="preserve"> и согласованным с </w:t>
      </w:r>
      <w:r w:rsidR="00286324" w:rsidRPr="00EF227D">
        <w:rPr>
          <w:sz w:val="24"/>
          <w:szCs w:val="24"/>
        </w:rPr>
        <w:t>Теплоснабжающей организаци</w:t>
      </w:r>
      <w:r w:rsidR="0062448B" w:rsidRPr="00EF227D">
        <w:rPr>
          <w:sz w:val="24"/>
          <w:szCs w:val="24"/>
        </w:rPr>
        <w:t>ей</w:t>
      </w:r>
      <w:r w:rsidR="00286324" w:rsidRPr="00EF227D">
        <w:rPr>
          <w:sz w:val="24"/>
          <w:szCs w:val="24"/>
        </w:rPr>
        <w:t xml:space="preserve">, в соответствии с нагрузками </w:t>
      </w:r>
      <w:r w:rsidRPr="00EF227D">
        <w:rPr>
          <w:sz w:val="24"/>
          <w:szCs w:val="24"/>
        </w:rPr>
        <w:t>Абонента</w:t>
      </w:r>
      <w:r w:rsidR="00286324" w:rsidRPr="00EF227D">
        <w:rPr>
          <w:sz w:val="24"/>
          <w:szCs w:val="24"/>
        </w:rPr>
        <w:t xml:space="preserve"> и нормами потребления.</w:t>
      </w:r>
    </w:p>
    <w:p w:rsidR="00697339" w:rsidRPr="00EF227D" w:rsidRDefault="00697339" w:rsidP="005049D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F227D">
        <w:rPr>
          <w:sz w:val="24"/>
          <w:szCs w:val="24"/>
        </w:rPr>
        <w:t>2.1.</w:t>
      </w:r>
      <w:r w:rsidR="00710D9E" w:rsidRPr="00EF227D">
        <w:rPr>
          <w:sz w:val="24"/>
          <w:szCs w:val="24"/>
        </w:rPr>
        <w:t>2. Границы</w:t>
      </w:r>
      <w:r w:rsidRPr="00EF227D">
        <w:rPr>
          <w:sz w:val="24"/>
          <w:szCs w:val="24"/>
        </w:rPr>
        <w:t xml:space="preserve"> ответственности за состояние и обслуживание </w:t>
      </w:r>
      <w:r w:rsidR="0017204F" w:rsidRPr="00EF227D">
        <w:rPr>
          <w:sz w:val="24"/>
          <w:szCs w:val="24"/>
        </w:rPr>
        <w:t xml:space="preserve">тепловых сетей устанавливаются </w:t>
      </w:r>
      <w:r w:rsidRPr="00EF227D">
        <w:rPr>
          <w:sz w:val="24"/>
          <w:szCs w:val="24"/>
        </w:rPr>
        <w:t xml:space="preserve">актом </w:t>
      </w:r>
      <w:r w:rsidR="00710D9E" w:rsidRPr="00EF227D">
        <w:rPr>
          <w:sz w:val="24"/>
          <w:szCs w:val="24"/>
        </w:rPr>
        <w:t xml:space="preserve">разграничения </w:t>
      </w:r>
      <w:r w:rsidR="00392959" w:rsidRPr="00EF227D">
        <w:rPr>
          <w:color w:val="00B0F0"/>
          <w:sz w:val="24"/>
          <w:szCs w:val="24"/>
        </w:rPr>
        <w:t>(</w:t>
      </w:r>
      <w:r w:rsidR="006A18E0" w:rsidRPr="00EF227D">
        <w:rPr>
          <w:color w:val="0070C0"/>
          <w:sz w:val="24"/>
          <w:szCs w:val="24"/>
        </w:rPr>
        <w:t>П</w:t>
      </w:r>
      <w:r w:rsidR="00392959" w:rsidRPr="00EF227D">
        <w:rPr>
          <w:color w:val="0070C0"/>
          <w:sz w:val="24"/>
          <w:szCs w:val="24"/>
        </w:rPr>
        <w:t>риложение № 2</w:t>
      </w:r>
      <w:r w:rsidR="006A18E0" w:rsidRPr="00EF227D">
        <w:rPr>
          <w:color w:val="0070C0"/>
          <w:sz w:val="24"/>
          <w:szCs w:val="24"/>
        </w:rPr>
        <w:t xml:space="preserve"> настоящего договора</w:t>
      </w:r>
      <w:r w:rsidR="00392959" w:rsidRPr="00EF227D">
        <w:rPr>
          <w:color w:val="0070C0"/>
          <w:sz w:val="24"/>
          <w:szCs w:val="24"/>
        </w:rPr>
        <w:t>).</w:t>
      </w:r>
      <w:r w:rsidRPr="00EF227D">
        <w:rPr>
          <w:sz w:val="24"/>
          <w:szCs w:val="24"/>
        </w:rPr>
        <w:t xml:space="preserve"> </w:t>
      </w:r>
      <w:r w:rsidR="0017204F" w:rsidRPr="00EF227D">
        <w:rPr>
          <w:color w:val="000000" w:themeColor="text1"/>
          <w:sz w:val="24"/>
          <w:szCs w:val="24"/>
        </w:rPr>
        <w:t xml:space="preserve">Акт разграничения </w:t>
      </w:r>
      <w:r w:rsidRPr="00EF227D">
        <w:rPr>
          <w:color w:val="000000" w:themeColor="text1"/>
          <w:sz w:val="24"/>
          <w:szCs w:val="24"/>
        </w:rPr>
        <w:t xml:space="preserve">является неотъемлемой частью настоящего </w:t>
      </w:r>
      <w:r w:rsidR="00D363F9" w:rsidRPr="00EF227D">
        <w:rPr>
          <w:color w:val="000000" w:themeColor="text1"/>
          <w:sz w:val="24"/>
          <w:szCs w:val="24"/>
        </w:rPr>
        <w:t>Договора</w:t>
      </w:r>
      <w:r w:rsidRPr="00EF227D">
        <w:rPr>
          <w:color w:val="000000" w:themeColor="text1"/>
          <w:sz w:val="24"/>
          <w:szCs w:val="24"/>
        </w:rPr>
        <w:t xml:space="preserve">, направляется в адрес Абонента в двух экземплярах совместно с </w:t>
      </w:r>
      <w:r w:rsidR="00D363F9" w:rsidRPr="00EF227D">
        <w:rPr>
          <w:color w:val="000000" w:themeColor="text1"/>
          <w:sz w:val="24"/>
          <w:szCs w:val="24"/>
        </w:rPr>
        <w:t>Договором</w:t>
      </w:r>
      <w:r w:rsidRPr="00EF227D">
        <w:rPr>
          <w:color w:val="000000" w:themeColor="text1"/>
          <w:sz w:val="24"/>
          <w:szCs w:val="24"/>
        </w:rPr>
        <w:t>.  Датой получен</w:t>
      </w:r>
      <w:r w:rsidR="0017204F" w:rsidRPr="00EF227D">
        <w:rPr>
          <w:color w:val="000000" w:themeColor="text1"/>
          <w:sz w:val="24"/>
          <w:szCs w:val="24"/>
        </w:rPr>
        <w:t xml:space="preserve">ия Акта разграничения является </w:t>
      </w:r>
      <w:r w:rsidRPr="00EF227D">
        <w:rPr>
          <w:color w:val="000000" w:themeColor="text1"/>
          <w:sz w:val="24"/>
          <w:szCs w:val="24"/>
        </w:rPr>
        <w:t xml:space="preserve">дата и входящий номер, указанные на сопроводительном документе к настоящему </w:t>
      </w:r>
      <w:r w:rsidR="00D363F9" w:rsidRPr="00EF227D">
        <w:rPr>
          <w:color w:val="000000" w:themeColor="text1"/>
          <w:sz w:val="24"/>
          <w:szCs w:val="24"/>
        </w:rPr>
        <w:t>Договору</w:t>
      </w:r>
      <w:r w:rsidR="0017204F" w:rsidRPr="00EF227D">
        <w:rPr>
          <w:color w:val="000000" w:themeColor="text1"/>
          <w:sz w:val="24"/>
          <w:szCs w:val="24"/>
        </w:rPr>
        <w:t xml:space="preserve">. Абонент обязан </w:t>
      </w:r>
      <w:r w:rsidRPr="00EF227D">
        <w:rPr>
          <w:color w:val="000000" w:themeColor="text1"/>
          <w:sz w:val="24"/>
          <w:szCs w:val="24"/>
        </w:rPr>
        <w:t xml:space="preserve">рассмотреть и вернуть Теплоснабжающей организации оформленный Акт разграничения в сроки, указанные в сопроводительном документе к </w:t>
      </w:r>
      <w:r w:rsidR="00D363F9" w:rsidRPr="00EF227D">
        <w:rPr>
          <w:color w:val="000000" w:themeColor="text1"/>
          <w:sz w:val="24"/>
          <w:szCs w:val="24"/>
        </w:rPr>
        <w:t>Договору</w:t>
      </w:r>
      <w:r w:rsidR="0017204F" w:rsidRPr="00EF227D">
        <w:rPr>
          <w:color w:val="000000" w:themeColor="text1"/>
          <w:sz w:val="24"/>
          <w:szCs w:val="24"/>
        </w:rPr>
        <w:t xml:space="preserve">. В случае невозвращения </w:t>
      </w:r>
      <w:r w:rsidRPr="00EF227D">
        <w:rPr>
          <w:color w:val="000000" w:themeColor="text1"/>
          <w:sz w:val="24"/>
          <w:szCs w:val="24"/>
        </w:rPr>
        <w:t>Акта в указанный срок, акт считается принятым в редакции Теплоснабжающей орган</w:t>
      </w:r>
      <w:r w:rsidR="0017204F" w:rsidRPr="00EF227D">
        <w:rPr>
          <w:color w:val="000000" w:themeColor="text1"/>
          <w:sz w:val="24"/>
          <w:szCs w:val="24"/>
        </w:rPr>
        <w:t xml:space="preserve">изации и является обязательным </w:t>
      </w:r>
      <w:r w:rsidRPr="00EF227D">
        <w:rPr>
          <w:color w:val="000000" w:themeColor="text1"/>
          <w:sz w:val="24"/>
          <w:szCs w:val="24"/>
        </w:rPr>
        <w:t>в период действия взаимоотношений сторон.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2.1.</w:t>
      </w:r>
      <w:r w:rsidR="00392959" w:rsidRPr="00EF227D">
        <w:rPr>
          <w:sz w:val="24"/>
          <w:szCs w:val="24"/>
        </w:rPr>
        <w:t>3</w:t>
      </w:r>
      <w:r w:rsidRPr="00EF227D">
        <w:rPr>
          <w:sz w:val="24"/>
          <w:szCs w:val="24"/>
        </w:rPr>
        <w:t>. Поддерживать среднесуточную температуру подающей сетевой воды до границы раздела балансовой принадлежности и эксплуатационной ответственности</w:t>
      </w:r>
      <w:r w:rsidR="0017204F" w:rsidRPr="00EF227D">
        <w:rPr>
          <w:sz w:val="24"/>
          <w:szCs w:val="24"/>
        </w:rPr>
        <w:t xml:space="preserve"> тепловых сетей в соответствии </w:t>
      </w:r>
      <w:r w:rsidRPr="00EF227D">
        <w:rPr>
          <w:sz w:val="24"/>
          <w:szCs w:val="24"/>
        </w:rPr>
        <w:t xml:space="preserve">с температурным графиком с отклонением не более 3 </w:t>
      </w:r>
      <w:r w:rsidRPr="00EF227D">
        <w:rPr>
          <w:sz w:val="24"/>
          <w:szCs w:val="24"/>
          <w:vertAlign w:val="superscript"/>
        </w:rPr>
        <w:t>0</w:t>
      </w:r>
      <w:r w:rsidRPr="00EF227D">
        <w:rPr>
          <w:sz w:val="24"/>
          <w:szCs w:val="24"/>
        </w:rPr>
        <w:t>С.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2.1.</w:t>
      </w:r>
      <w:r w:rsidR="00392959" w:rsidRPr="00EF227D">
        <w:rPr>
          <w:sz w:val="24"/>
          <w:szCs w:val="24"/>
        </w:rPr>
        <w:t>4</w:t>
      </w:r>
      <w:r w:rsidRPr="00EF227D">
        <w:rPr>
          <w:sz w:val="24"/>
          <w:szCs w:val="24"/>
        </w:rPr>
        <w:t>. Согласовывать сроки и продолжительность прекращения или ограничения подачи тепловой энергии Абоненту:</w:t>
      </w:r>
    </w:p>
    <w:p w:rsidR="000E06F4" w:rsidRPr="00EF227D" w:rsidRDefault="000E06F4" w:rsidP="005049D0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при проведении плановых ремонтных работ -  с п</w:t>
      </w:r>
      <w:r w:rsidR="0017204F" w:rsidRPr="00EF227D">
        <w:rPr>
          <w:sz w:val="24"/>
          <w:szCs w:val="24"/>
        </w:rPr>
        <w:t xml:space="preserve">редупреждением не менее чем за </w:t>
      </w:r>
      <w:r w:rsidRPr="00EF227D">
        <w:rPr>
          <w:sz w:val="24"/>
          <w:szCs w:val="24"/>
        </w:rPr>
        <w:t>3-е суток до предстоящего отключения</w:t>
      </w:r>
      <w:r w:rsidR="00064D96" w:rsidRPr="00EF227D">
        <w:rPr>
          <w:sz w:val="24"/>
          <w:szCs w:val="24"/>
        </w:rPr>
        <w:t>;</w:t>
      </w:r>
    </w:p>
    <w:p w:rsidR="000E06F4" w:rsidRPr="00EF227D" w:rsidRDefault="000E06F4" w:rsidP="005049D0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при проведении аварийных работ – в соответствии с п. 3 ст. 546 ГК РФ.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2.1.</w:t>
      </w:r>
      <w:r w:rsidR="00392959" w:rsidRPr="00EF227D">
        <w:rPr>
          <w:sz w:val="24"/>
          <w:szCs w:val="24"/>
        </w:rPr>
        <w:t>5</w:t>
      </w:r>
      <w:r w:rsidRPr="00EF227D">
        <w:rPr>
          <w:sz w:val="24"/>
          <w:szCs w:val="24"/>
        </w:rPr>
        <w:t xml:space="preserve">. Во всех случаях, в том числе и по окончании сезонного отпуска тепловой энергии </w:t>
      </w:r>
      <w:r w:rsidR="00D363F9" w:rsidRPr="00EF227D">
        <w:rPr>
          <w:sz w:val="24"/>
          <w:szCs w:val="24"/>
        </w:rPr>
        <w:t>Теплоснабжающая организация</w:t>
      </w:r>
      <w:r w:rsidRPr="00EF227D">
        <w:rPr>
          <w:sz w:val="24"/>
          <w:szCs w:val="24"/>
        </w:rPr>
        <w:t xml:space="preserve"> обязана в 10-дневный срок с момента письменной заявки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 xml:space="preserve"> опломбировать его входную задвижку. Акт о пломбировании входной задвижки составляется уполномоченными представителями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в 2- экземплярах и после подписания передается по одному экземпляру для каждой из Сторон.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</w:t>
      </w:r>
      <w:r w:rsidR="00710D9E" w:rsidRPr="00EF227D">
        <w:rPr>
          <w:sz w:val="24"/>
          <w:szCs w:val="24"/>
        </w:rPr>
        <w:t>2. Теплоснабжающая</w:t>
      </w:r>
      <w:r w:rsidR="00D363F9" w:rsidRPr="00EF227D">
        <w:rPr>
          <w:sz w:val="24"/>
          <w:szCs w:val="24"/>
        </w:rPr>
        <w:t xml:space="preserve"> организация</w:t>
      </w:r>
      <w:r w:rsidRPr="00EF227D">
        <w:rPr>
          <w:sz w:val="24"/>
          <w:szCs w:val="24"/>
        </w:rPr>
        <w:t xml:space="preserve"> имеет право:</w:t>
      </w:r>
    </w:p>
    <w:p w:rsidR="00F2280D" w:rsidRPr="00EF227D" w:rsidRDefault="000E06F4" w:rsidP="005049D0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lastRenderedPageBreak/>
        <w:t xml:space="preserve">2.2.1.  </w:t>
      </w:r>
      <w:r w:rsidR="00F2280D" w:rsidRPr="00EF227D">
        <w:rPr>
          <w:sz w:val="24"/>
          <w:szCs w:val="24"/>
        </w:rPr>
        <w:t xml:space="preserve">На беспрепятственный доступ к тепловым сетям, объектам теплопотребления и приборам учета </w:t>
      </w:r>
      <w:r w:rsidR="00D363F9" w:rsidRPr="00EF227D">
        <w:rPr>
          <w:sz w:val="24"/>
          <w:szCs w:val="24"/>
        </w:rPr>
        <w:t>Абонента</w:t>
      </w:r>
      <w:r w:rsidR="00F2280D"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2.2.2.  Прекращать отпуск тепловой энергии полностью или частично после предупреждения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 xml:space="preserve"> в следующих случаях:</w:t>
      </w:r>
    </w:p>
    <w:p w:rsidR="001E21B3" w:rsidRPr="00EF227D" w:rsidRDefault="001E21B3" w:rsidP="005049D0">
      <w:pPr>
        <w:ind w:firstLine="567"/>
        <w:jc w:val="both"/>
        <w:rPr>
          <w:sz w:val="24"/>
          <w:szCs w:val="24"/>
        </w:rPr>
      </w:pPr>
      <w:proofErr w:type="gramStart"/>
      <w:r w:rsidRPr="00EF227D">
        <w:rPr>
          <w:sz w:val="24"/>
          <w:szCs w:val="24"/>
        </w:rPr>
        <w:t xml:space="preserve">- за неисполнение или ненадлежащее исполнение </w:t>
      </w:r>
      <w:r w:rsidR="00D363F9" w:rsidRPr="00EF227D">
        <w:rPr>
          <w:sz w:val="24"/>
          <w:szCs w:val="24"/>
        </w:rPr>
        <w:t>Абонентом</w:t>
      </w:r>
      <w:r w:rsidRPr="00EF227D">
        <w:rPr>
          <w:sz w:val="24"/>
          <w:szCs w:val="24"/>
        </w:rPr>
        <w:t xml:space="preserve"> обязательств по оплате тепловой энергии, в том числе обязательств по их предварительной оплате, если такое условие предусмотрено </w:t>
      </w:r>
      <w:r w:rsidR="00D363F9" w:rsidRPr="00EF227D">
        <w:rPr>
          <w:sz w:val="24"/>
          <w:szCs w:val="24"/>
        </w:rPr>
        <w:t>Договором</w:t>
      </w:r>
      <w:r w:rsidRPr="00EF227D">
        <w:rPr>
          <w:sz w:val="24"/>
          <w:szCs w:val="24"/>
        </w:rPr>
        <w:t xml:space="preserve">, а также нарушение условий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</w:t>
      </w:r>
      <w:proofErr w:type="gramEnd"/>
      <w:r w:rsidRPr="00EF227D">
        <w:rPr>
          <w:sz w:val="24"/>
          <w:szCs w:val="24"/>
        </w:rPr>
        <w:t xml:space="preserve"> установленных техническими регламентами обязательных требований безопасной эксплуатации </w:t>
      </w:r>
      <w:r w:rsidR="00710D9E" w:rsidRPr="00EF227D">
        <w:rPr>
          <w:sz w:val="24"/>
          <w:szCs w:val="24"/>
        </w:rPr>
        <w:t>тепло потребляющих</w:t>
      </w:r>
      <w:r w:rsidRPr="00EF227D">
        <w:rPr>
          <w:sz w:val="24"/>
          <w:szCs w:val="24"/>
        </w:rPr>
        <w:t xml:space="preserve"> установок;</w:t>
      </w:r>
    </w:p>
    <w:p w:rsidR="001E21B3" w:rsidRPr="00EF227D" w:rsidRDefault="00682BAE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- </w:t>
      </w:r>
      <w:r w:rsidR="001E21B3" w:rsidRPr="00EF227D">
        <w:rPr>
          <w:sz w:val="24"/>
          <w:szCs w:val="24"/>
        </w:rPr>
        <w:t>прекращение обязатель</w:t>
      </w:r>
      <w:proofErr w:type="gramStart"/>
      <w:r w:rsidR="001E21B3" w:rsidRPr="00EF227D">
        <w:rPr>
          <w:sz w:val="24"/>
          <w:szCs w:val="24"/>
        </w:rPr>
        <w:t>ств ст</w:t>
      </w:r>
      <w:proofErr w:type="gramEnd"/>
      <w:r w:rsidR="001E21B3" w:rsidRPr="00EF227D">
        <w:rPr>
          <w:sz w:val="24"/>
          <w:szCs w:val="24"/>
        </w:rPr>
        <w:t xml:space="preserve">орон по </w:t>
      </w:r>
      <w:r w:rsidR="00D363F9" w:rsidRPr="00EF227D">
        <w:rPr>
          <w:sz w:val="24"/>
          <w:szCs w:val="24"/>
        </w:rPr>
        <w:t>Договору</w:t>
      </w:r>
      <w:r w:rsidR="00B713B7" w:rsidRPr="00EF227D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>на пользование тепловой энергии</w:t>
      </w:r>
      <w:r w:rsidR="001E21B3" w:rsidRPr="00EF227D">
        <w:rPr>
          <w:sz w:val="24"/>
          <w:szCs w:val="24"/>
        </w:rPr>
        <w:t>;</w:t>
      </w:r>
    </w:p>
    <w:p w:rsidR="001E21B3" w:rsidRPr="00EF227D" w:rsidRDefault="00DF0120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-</w:t>
      </w:r>
      <w:r w:rsidR="00E732EC" w:rsidRPr="00EF227D">
        <w:rPr>
          <w:sz w:val="24"/>
          <w:szCs w:val="24"/>
        </w:rPr>
        <w:t xml:space="preserve"> </w:t>
      </w:r>
      <w:r w:rsidR="001E21B3" w:rsidRPr="00EF227D">
        <w:rPr>
          <w:sz w:val="24"/>
          <w:szCs w:val="24"/>
        </w:rPr>
        <w:t>выявление фактов без</w:t>
      </w:r>
      <w:r w:rsidR="00373EC9">
        <w:rPr>
          <w:sz w:val="24"/>
          <w:szCs w:val="24"/>
        </w:rPr>
        <w:t>д</w:t>
      </w:r>
      <w:r w:rsidR="00D363F9" w:rsidRPr="00EF227D">
        <w:rPr>
          <w:sz w:val="24"/>
          <w:szCs w:val="24"/>
        </w:rPr>
        <w:t>оговор</w:t>
      </w:r>
      <w:r w:rsidR="001E21B3" w:rsidRPr="00EF227D">
        <w:rPr>
          <w:sz w:val="24"/>
          <w:szCs w:val="24"/>
        </w:rPr>
        <w:t>ного потребления тепловой энергии;</w:t>
      </w:r>
    </w:p>
    <w:p w:rsidR="001E21B3" w:rsidRPr="00EF227D" w:rsidRDefault="00DF0120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- </w:t>
      </w:r>
      <w:r w:rsidR="001E21B3" w:rsidRPr="00EF227D">
        <w:rPr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1E21B3" w:rsidRPr="00EF227D" w:rsidRDefault="00DF0120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- </w:t>
      </w:r>
      <w:r w:rsidR="001E21B3" w:rsidRPr="00EF227D">
        <w:rPr>
          <w:sz w:val="24"/>
          <w:szCs w:val="24"/>
        </w:rPr>
        <w:t xml:space="preserve">наличие обращения </w:t>
      </w:r>
      <w:r w:rsidR="00D363F9" w:rsidRPr="00EF227D">
        <w:rPr>
          <w:sz w:val="24"/>
          <w:szCs w:val="24"/>
        </w:rPr>
        <w:t>Абонента</w:t>
      </w:r>
      <w:r w:rsidR="001E21B3" w:rsidRPr="00EF227D">
        <w:rPr>
          <w:sz w:val="24"/>
          <w:szCs w:val="24"/>
        </w:rPr>
        <w:t xml:space="preserve"> о введении ограничения;</w:t>
      </w:r>
    </w:p>
    <w:p w:rsidR="001E21B3" w:rsidRPr="00EF227D" w:rsidRDefault="00E732EC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- </w:t>
      </w:r>
      <w:r w:rsidR="001E21B3" w:rsidRPr="00EF227D">
        <w:rPr>
          <w:sz w:val="24"/>
          <w:szCs w:val="24"/>
        </w:rPr>
        <w:t>иные случаи, предусмотренные нормативными правовыми актами Ро</w:t>
      </w:r>
      <w:r w:rsidR="00DF0120" w:rsidRPr="00EF227D">
        <w:rPr>
          <w:sz w:val="24"/>
          <w:szCs w:val="24"/>
        </w:rPr>
        <w:t>ссийской Федерации</w:t>
      </w:r>
      <w:r w:rsidR="001E21B3"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2.2.3.  Прекращать или ограничивать подачу тепловой энергии без согласования с </w:t>
      </w:r>
      <w:r w:rsidR="00D363F9" w:rsidRPr="00EF227D">
        <w:rPr>
          <w:sz w:val="24"/>
          <w:szCs w:val="24"/>
        </w:rPr>
        <w:t>Абонентом</w:t>
      </w:r>
      <w:r w:rsidRPr="00EF227D">
        <w:rPr>
          <w:sz w:val="24"/>
          <w:szCs w:val="24"/>
        </w:rPr>
        <w:t xml:space="preserve"> в порядке и случаях, установленных ст. 546 ГК РФ, </w:t>
      </w:r>
      <w:r w:rsidR="00FF15E8" w:rsidRPr="00EF227D">
        <w:rPr>
          <w:sz w:val="24"/>
          <w:szCs w:val="24"/>
        </w:rPr>
        <w:t xml:space="preserve">523 ГК РФ, </w:t>
      </w:r>
      <w:r w:rsidRPr="00EF227D">
        <w:rPr>
          <w:sz w:val="24"/>
          <w:szCs w:val="24"/>
        </w:rPr>
        <w:t xml:space="preserve">а также в иных случаях, </w:t>
      </w:r>
      <w:r w:rsidR="00FF15E8" w:rsidRPr="00EF227D">
        <w:rPr>
          <w:sz w:val="24"/>
          <w:szCs w:val="24"/>
        </w:rPr>
        <w:t xml:space="preserve">предусмотренных </w:t>
      </w:r>
      <w:r w:rsidR="000D1B2D" w:rsidRPr="00EF227D">
        <w:rPr>
          <w:sz w:val="24"/>
          <w:szCs w:val="24"/>
        </w:rPr>
        <w:t>нормативными правовыми актами.</w:t>
      </w:r>
    </w:p>
    <w:p w:rsidR="000E06F4" w:rsidRPr="00EF227D" w:rsidRDefault="000E06F4" w:rsidP="00644754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2.2.4.   В случаях установки тепловых счетчиков не на границе балансовой</w:t>
      </w:r>
      <w:r w:rsidR="0017204F" w:rsidRPr="00EF227D">
        <w:rPr>
          <w:sz w:val="24"/>
          <w:szCs w:val="24"/>
        </w:rPr>
        <w:t xml:space="preserve"> принадлежности тепловых сетей </w:t>
      </w:r>
      <w:r w:rsidRPr="00EF227D">
        <w:rPr>
          <w:sz w:val="24"/>
          <w:szCs w:val="24"/>
        </w:rPr>
        <w:t>-  у</w:t>
      </w:r>
      <w:r w:rsidR="0017204F" w:rsidRPr="00EF227D">
        <w:rPr>
          <w:sz w:val="24"/>
          <w:szCs w:val="24"/>
        </w:rPr>
        <w:t xml:space="preserve">величивать количество учтенной </w:t>
      </w:r>
      <w:r w:rsidRPr="00EF227D">
        <w:rPr>
          <w:sz w:val="24"/>
          <w:szCs w:val="24"/>
        </w:rPr>
        <w:t>ими тепловой энергии на размер потерь тепло</w:t>
      </w:r>
      <w:r w:rsidR="00C0656B" w:rsidRPr="00EF227D">
        <w:rPr>
          <w:sz w:val="24"/>
          <w:szCs w:val="24"/>
        </w:rPr>
        <w:t xml:space="preserve">вой </w:t>
      </w:r>
      <w:r w:rsidRPr="00EF227D">
        <w:rPr>
          <w:sz w:val="24"/>
          <w:szCs w:val="24"/>
        </w:rPr>
        <w:t>энергии во внешних сетях</w:t>
      </w:r>
      <w:r w:rsidR="00392959" w:rsidRPr="00EF227D">
        <w:rPr>
          <w:sz w:val="24"/>
          <w:szCs w:val="24"/>
        </w:rPr>
        <w:t xml:space="preserve">. Согласно п.35 Правил организации теплоснабжения в Российской Федерации (утв. постановлением Правительства РФ от 8 августа 2012 г. № 808) </w:t>
      </w:r>
      <w:r w:rsidR="00392959" w:rsidRPr="00373EC9">
        <w:rPr>
          <w:sz w:val="24"/>
          <w:szCs w:val="24"/>
        </w:rPr>
        <w:t xml:space="preserve">расчетный объем потерь тепловой энергии во внешних сетях Абонента подлежит согласованию с РСО. </w:t>
      </w:r>
      <w:r w:rsidR="00373EC9" w:rsidRPr="00373EC9">
        <w:rPr>
          <w:sz w:val="24"/>
          <w:szCs w:val="24"/>
        </w:rPr>
        <w:t xml:space="preserve">При условии отсутствия согласования с РСО объема потерь тепловой энергии во внешних сетях Абонента </w:t>
      </w:r>
      <w:r w:rsidR="00373EC9">
        <w:rPr>
          <w:sz w:val="22"/>
          <w:szCs w:val="22"/>
        </w:rPr>
        <w:t>размер</w:t>
      </w:r>
      <w:r w:rsidR="00D21B6E" w:rsidRPr="00373EC9">
        <w:rPr>
          <w:sz w:val="22"/>
          <w:szCs w:val="22"/>
        </w:rPr>
        <w:t xml:space="preserve"> потерь от границы раздела до</w:t>
      </w:r>
      <w:r w:rsidR="00D21B6E" w:rsidRPr="00821EE4">
        <w:rPr>
          <w:sz w:val="22"/>
          <w:szCs w:val="22"/>
        </w:rPr>
        <w:t xml:space="preserve"> места установки приборов, </w:t>
      </w:r>
      <w:r w:rsidR="00373EC9">
        <w:rPr>
          <w:sz w:val="22"/>
          <w:szCs w:val="22"/>
        </w:rPr>
        <w:t>определяется согласно</w:t>
      </w:r>
      <w:r w:rsidR="00373EC9">
        <w:rPr>
          <w:b/>
          <w:color w:val="548DD4" w:themeColor="text2" w:themeTint="99"/>
          <w:sz w:val="22"/>
          <w:szCs w:val="22"/>
        </w:rPr>
        <w:t xml:space="preserve"> Приложению</w:t>
      </w:r>
      <w:r w:rsidR="00D21B6E" w:rsidRPr="00D21B6E">
        <w:rPr>
          <w:b/>
          <w:color w:val="548DD4" w:themeColor="text2" w:themeTint="99"/>
          <w:sz w:val="22"/>
          <w:szCs w:val="22"/>
        </w:rPr>
        <w:t xml:space="preserve"> № 1</w:t>
      </w:r>
      <w:r w:rsidR="00D21B6E">
        <w:rPr>
          <w:b/>
          <w:color w:val="548DD4" w:themeColor="text2" w:themeTint="99"/>
          <w:sz w:val="22"/>
          <w:szCs w:val="22"/>
        </w:rPr>
        <w:t xml:space="preserve"> настоящего</w:t>
      </w:r>
      <w:r w:rsidR="00D21B6E" w:rsidRPr="00821EE4">
        <w:rPr>
          <w:sz w:val="22"/>
          <w:szCs w:val="22"/>
        </w:rPr>
        <w:t xml:space="preserve"> </w:t>
      </w:r>
      <w:r w:rsidR="00D21B6E" w:rsidRPr="00D21B6E">
        <w:rPr>
          <w:color w:val="548DD4" w:themeColor="text2" w:themeTint="99"/>
          <w:sz w:val="22"/>
          <w:szCs w:val="22"/>
        </w:rPr>
        <w:t>договора</w:t>
      </w:r>
      <w:r w:rsidR="00D21B6E">
        <w:rPr>
          <w:sz w:val="22"/>
          <w:szCs w:val="22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2.2.5.  Производить перерасчет оплаты оказанных услуг по заявлению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 xml:space="preserve">, поступившему в письменной форме (с момента поступления заявления), если услуги по вине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оказывались в меньшем объеме по сравнению с условиями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>.</w:t>
      </w:r>
    </w:p>
    <w:p w:rsidR="00F74E39" w:rsidRPr="00EF227D" w:rsidRDefault="000E06F4" w:rsidP="005049D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F227D">
        <w:rPr>
          <w:rFonts w:ascii="Times New Roman" w:hAnsi="Times New Roman"/>
          <w:b w:val="0"/>
          <w:sz w:val="24"/>
          <w:szCs w:val="24"/>
        </w:rPr>
        <w:t xml:space="preserve">2.2.6. Не производить отпуск тепловой энергии </w:t>
      </w:r>
      <w:r w:rsidR="00D363F9" w:rsidRPr="00EF227D">
        <w:rPr>
          <w:rFonts w:ascii="Times New Roman" w:hAnsi="Times New Roman"/>
          <w:b w:val="0"/>
          <w:sz w:val="24"/>
          <w:szCs w:val="24"/>
        </w:rPr>
        <w:t>Абоненту</w:t>
      </w:r>
      <w:r w:rsidRPr="00EF227D">
        <w:rPr>
          <w:rFonts w:ascii="Times New Roman" w:hAnsi="Times New Roman"/>
          <w:b w:val="0"/>
          <w:sz w:val="24"/>
          <w:szCs w:val="24"/>
        </w:rPr>
        <w:t xml:space="preserve"> с начала нового отопительного сезона в случае отсутствия  акта готовности тепловых сетей</w:t>
      </w:r>
      <w:r w:rsidR="0062448B" w:rsidRPr="00EF227D">
        <w:rPr>
          <w:rFonts w:ascii="Times New Roman" w:hAnsi="Times New Roman"/>
          <w:b w:val="0"/>
          <w:sz w:val="24"/>
          <w:szCs w:val="24"/>
        </w:rPr>
        <w:t>, утвержденного Теплоснабжающей организацией</w:t>
      </w:r>
      <w:r w:rsidR="004F3CB5" w:rsidRPr="00EF227D">
        <w:rPr>
          <w:rFonts w:ascii="Times New Roman" w:hAnsi="Times New Roman"/>
          <w:b w:val="0"/>
          <w:sz w:val="24"/>
          <w:szCs w:val="24"/>
        </w:rPr>
        <w:t xml:space="preserve"> в соответствии с Правилами</w:t>
      </w:r>
      <w:r w:rsidR="00887206" w:rsidRPr="00EF227D">
        <w:rPr>
          <w:rFonts w:ascii="Times New Roman" w:hAnsi="Times New Roman"/>
          <w:b w:val="0"/>
          <w:sz w:val="24"/>
          <w:szCs w:val="24"/>
        </w:rPr>
        <w:t xml:space="preserve"> технической эксплуатации тепловых энергоуст</w:t>
      </w:r>
      <w:r w:rsidR="00832F6E" w:rsidRPr="00EF227D">
        <w:rPr>
          <w:rFonts w:ascii="Times New Roman" w:hAnsi="Times New Roman"/>
          <w:b w:val="0"/>
          <w:sz w:val="24"/>
          <w:szCs w:val="24"/>
        </w:rPr>
        <w:t>аново</w:t>
      </w:r>
      <w:proofErr w:type="gramStart"/>
      <w:r w:rsidR="00832F6E" w:rsidRPr="00EF227D">
        <w:rPr>
          <w:rFonts w:ascii="Times New Roman" w:hAnsi="Times New Roman"/>
          <w:b w:val="0"/>
          <w:sz w:val="24"/>
          <w:szCs w:val="24"/>
        </w:rPr>
        <w:t>к</w:t>
      </w:r>
      <w:r w:rsidR="00F74E39" w:rsidRPr="00EF227D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="00F74E39" w:rsidRPr="00EF227D">
        <w:rPr>
          <w:rFonts w:ascii="Times New Roman" w:hAnsi="Times New Roman"/>
          <w:b w:val="0"/>
          <w:sz w:val="24"/>
          <w:szCs w:val="24"/>
        </w:rPr>
        <w:t xml:space="preserve">утв. </w:t>
      </w:r>
      <w:hyperlink w:anchor="sub_0" w:history="1">
        <w:r w:rsidR="00F74E39" w:rsidRPr="00EF227D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приказом</w:t>
        </w:r>
      </w:hyperlink>
      <w:r w:rsidR="00F74E39" w:rsidRPr="00EF227D">
        <w:rPr>
          <w:rFonts w:ascii="Times New Roman" w:hAnsi="Times New Roman"/>
          <w:b w:val="0"/>
          <w:sz w:val="24"/>
          <w:szCs w:val="24"/>
        </w:rPr>
        <w:t xml:space="preserve"> Минэнерго РФ от 24 марта 2003 г. N 115)</w:t>
      </w:r>
      <w:r w:rsidR="00832F6E" w:rsidRPr="00EF227D">
        <w:rPr>
          <w:rFonts w:ascii="Times New Roman" w:hAnsi="Times New Roman"/>
          <w:b w:val="0"/>
          <w:sz w:val="24"/>
          <w:szCs w:val="24"/>
        </w:rPr>
        <w:t>.</w:t>
      </w:r>
    </w:p>
    <w:p w:rsidR="000E06F4" w:rsidRPr="00EF227D" w:rsidRDefault="0062448B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2.3.  </w:t>
      </w:r>
      <w:r w:rsidR="000E06F4" w:rsidRPr="00EF227D">
        <w:rPr>
          <w:sz w:val="24"/>
          <w:szCs w:val="24"/>
        </w:rPr>
        <w:t>Абонент обязуется:</w:t>
      </w:r>
    </w:p>
    <w:p w:rsidR="0023193D" w:rsidRPr="00EF227D" w:rsidRDefault="0023193D" w:rsidP="005049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7D">
        <w:rPr>
          <w:rFonts w:ascii="Times New Roman" w:hAnsi="Times New Roman" w:cs="Times New Roman"/>
          <w:sz w:val="24"/>
          <w:szCs w:val="24"/>
        </w:rPr>
        <w:t xml:space="preserve">2.3.1.  Оплачивать принятую тепловую энергию в сроки и в порядке, предусмотренные настоящим </w:t>
      </w:r>
      <w:r w:rsidR="00D363F9" w:rsidRPr="00EF227D">
        <w:rPr>
          <w:rFonts w:ascii="Times New Roman" w:hAnsi="Times New Roman" w:cs="Times New Roman"/>
          <w:sz w:val="24"/>
          <w:szCs w:val="24"/>
        </w:rPr>
        <w:t>Договором</w:t>
      </w:r>
      <w:r w:rsidRPr="00EF227D">
        <w:rPr>
          <w:rFonts w:ascii="Times New Roman" w:hAnsi="Times New Roman" w:cs="Times New Roman"/>
          <w:sz w:val="24"/>
          <w:szCs w:val="24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2.3.2.  Рассматривать и оформлять акты сверок взаиморасчетов в течение 5-ти дней с момента его получения. В случае невозвращения акта сверок в указанный с</w:t>
      </w:r>
      <w:r w:rsidR="0017204F" w:rsidRPr="00EF227D">
        <w:rPr>
          <w:sz w:val="24"/>
          <w:szCs w:val="24"/>
        </w:rPr>
        <w:t xml:space="preserve">рок, он принимается в редакции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2.3.3. Оборудовать точки присоединения средствами измерений тепловой энергии, в том числе измерительными приборами, соответствующими установленным законодательством РФ требованиям (в соответствии с Федеральным законом от 23.11.2009 г. № 261-ФЗ).</w:t>
      </w:r>
    </w:p>
    <w:p w:rsidR="00602619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2.3.4. </w:t>
      </w:r>
      <w:r w:rsidR="00434124" w:rsidRPr="00EF227D">
        <w:rPr>
          <w:sz w:val="24"/>
          <w:szCs w:val="24"/>
        </w:rPr>
        <w:t xml:space="preserve">Согласовывать с </w:t>
      </w:r>
      <w:r w:rsidR="00C0656B" w:rsidRPr="00EF227D">
        <w:rPr>
          <w:sz w:val="24"/>
          <w:szCs w:val="24"/>
        </w:rPr>
        <w:t>Тепло</w:t>
      </w:r>
      <w:r w:rsidR="00434124" w:rsidRPr="00EF227D">
        <w:rPr>
          <w:sz w:val="24"/>
          <w:szCs w:val="24"/>
        </w:rPr>
        <w:t>снабжающей организацией</w:t>
      </w:r>
      <w:r w:rsidRPr="00EF227D">
        <w:rPr>
          <w:sz w:val="24"/>
          <w:szCs w:val="24"/>
        </w:rPr>
        <w:t xml:space="preserve"> тип устанавливаемых приборов учета тепловой энергии</w:t>
      </w:r>
      <w:r w:rsidR="00D551B3" w:rsidRPr="00EF227D">
        <w:rPr>
          <w:sz w:val="24"/>
          <w:szCs w:val="24"/>
        </w:rPr>
        <w:t xml:space="preserve"> в случае их отсутс</w:t>
      </w:r>
      <w:r w:rsidR="00C0656B" w:rsidRPr="00EF227D">
        <w:rPr>
          <w:sz w:val="24"/>
          <w:szCs w:val="24"/>
        </w:rPr>
        <w:t>т</w:t>
      </w:r>
      <w:r w:rsidR="00D551B3" w:rsidRPr="00EF227D">
        <w:rPr>
          <w:sz w:val="24"/>
          <w:szCs w:val="24"/>
        </w:rPr>
        <w:t>вия</w:t>
      </w:r>
      <w:r w:rsidR="0016081C" w:rsidRPr="00EF227D">
        <w:rPr>
          <w:sz w:val="24"/>
          <w:szCs w:val="24"/>
        </w:rPr>
        <w:t>.</w:t>
      </w:r>
    </w:p>
    <w:p w:rsidR="00602619" w:rsidRPr="00EF227D" w:rsidRDefault="000E06F4" w:rsidP="005049D0">
      <w:pPr>
        <w:ind w:firstLine="567"/>
        <w:jc w:val="both"/>
        <w:rPr>
          <w:color w:val="000000" w:themeColor="text1"/>
          <w:sz w:val="24"/>
          <w:szCs w:val="24"/>
        </w:rPr>
      </w:pPr>
      <w:r w:rsidRPr="00EF227D">
        <w:rPr>
          <w:sz w:val="24"/>
          <w:szCs w:val="24"/>
        </w:rPr>
        <w:t>2.3.5. Обеспечивать сохранность коммерческих приборов учета, входящих в измерительный комплекс учета тепловой энергии, установленны</w:t>
      </w:r>
      <w:r w:rsidR="00DE3DA4" w:rsidRPr="00EF227D">
        <w:rPr>
          <w:sz w:val="24"/>
          <w:szCs w:val="24"/>
        </w:rPr>
        <w:t>й</w:t>
      </w:r>
      <w:r w:rsidR="00B713B7" w:rsidRPr="00EF227D">
        <w:rPr>
          <w:sz w:val="24"/>
          <w:szCs w:val="24"/>
        </w:rPr>
        <w:t xml:space="preserve"> </w:t>
      </w:r>
      <w:r w:rsidR="00D363F9" w:rsidRPr="00EF227D">
        <w:rPr>
          <w:sz w:val="24"/>
          <w:szCs w:val="24"/>
        </w:rPr>
        <w:t>Абонентом</w:t>
      </w:r>
      <w:r w:rsidRPr="00EF227D">
        <w:rPr>
          <w:sz w:val="24"/>
          <w:szCs w:val="24"/>
        </w:rPr>
        <w:t xml:space="preserve">. Незамедлительно сообщать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обо всех нарушениях схем и неисправностях в работе приборов учета.</w:t>
      </w:r>
      <w:r w:rsidR="00B713B7" w:rsidRPr="00EF227D">
        <w:rPr>
          <w:sz w:val="24"/>
          <w:szCs w:val="24"/>
        </w:rPr>
        <w:t xml:space="preserve"> </w:t>
      </w:r>
      <w:r w:rsidR="00935F00" w:rsidRPr="00EF227D">
        <w:rPr>
          <w:color w:val="000000" w:themeColor="text1"/>
          <w:sz w:val="24"/>
          <w:szCs w:val="24"/>
        </w:rPr>
        <w:t xml:space="preserve">В случае выхода из строя приборов учета либо истечения срока действия очередной поверки объем тепловой энергии предъявляется к оплате </w:t>
      </w:r>
      <w:r w:rsidR="00604BF6" w:rsidRPr="00EF227D">
        <w:rPr>
          <w:sz w:val="24"/>
          <w:szCs w:val="24"/>
        </w:rPr>
        <w:lastRenderedPageBreak/>
        <w:t xml:space="preserve">по расчетам в соответствии с нагрузками </w:t>
      </w:r>
      <w:r w:rsidR="00D363F9" w:rsidRPr="00EF227D">
        <w:rPr>
          <w:sz w:val="24"/>
          <w:szCs w:val="24"/>
        </w:rPr>
        <w:t>Абонента</w:t>
      </w:r>
      <w:r w:rsidR="00604BF6" w:rsidRPr="00EF227D">
        <w:rPr>
          <w:sz w:val="24"/>
          <w:szCs w:val="24"/>
        </w:rPr>
        <w:t xml:space="preserve"> и нормами </w:t>
      </w:r>
      <w:r w:rsidR="00710D9E" w:rsidRPr="00EF227D">
        <w:rPr>
          <w:sz w:val="24"/>
          <w:szCs w:val="24"/>
        </w:rPr>
        <w:t>потребления</w:t>
      </w:r>
      <w:r w:rsidR="00710D9E" w:rsidRPr="00EF227D">
        <w:rPr>
          <w:color w:val="000000" w:themeColor="text1"/>
          <w:sz w:val="24"/>
          <w:szCs w:val="24"/>
        </w:rPr>
        <w:t xml:space="preserve"> (</w:t>
      </w:r>
      <w:r w:rsidR="00924AC8" w:rsidRPr="00EF227D">
        <w:rPr>
          <w:color w:val="000000" w:themeColor="text1"/>
          <w:sz w:val="24"/>
          <w:szCs w:val="24"/>
        </w:rPr>
        <w:t>п</w:t>
      </w:r>
      <w:r w:rsidR="00935F00" w:rsidRPr="00EF227D">
        <w:rPr>
          <w:color w:val="000000" w:themeColor="text1"/>
          <w:sz w:val="24"/>
          <w:szCs w:val="24"/>
        </w:rPr>
        <w:t>риложение № 1</w:t>
      </w:r>
      <w:r w:rsidR="001B2CFD" w:rsidRPr="00EF227D">
        <w:rPr>
          <w:color w:val="000000" w:themeColor="text1"/>
          <w:sz w:val="24"/>
          <w:szCs w:val="24"/>
        </w:rPr>
        <w:t xml:space="preserve"> к настоящему договору</w:t>
      </w:r>
      <w:r w:rsidR="00604BF6" w:rsidRPr="00EF227D">
        <w:rPr>
          <w:color w:val="000000" w:themeColor="text1"/>
          <w:sz w:val="24"/>
          <w:szCs w:val="24"/>
        </w:rPr>
        <w:t>)</w:t>
      </w:r>
      <w:r w:rsidR="00935F00" w:rsidRPr="00EF227D">
        <w:rPr>
          <w:color w:val="000000" w:themeColor="text1"/>
          <w:sz w:val="24"/>
          <w:szCs w:val="24"/>
        </w:rPr>
        <w:t>.</w:t>
      </w:r>
    </w:p>
    <w:p w:rsidR="00002D51" w:rsidRPr="00EF227D" w:rsidRDefault="000E06F4" w:rsidP="005049D0">
      <w:pPr>
        <w:ind w:firstLine="567"/>
        <w:jc w:val="both"/>
        <w:rPr>
          <w:color w:val="000000" w:themeColor="text1"/>
          <w:sz w:val="24"/>
          <w:szCs w:val="24"/>
        </w:rPr>
      </w:pPr>
      <w:r w:rsidRPr="00EF227D">
        <w:rPr>
          <w:color w:val="000000" w:themeColor="text1"/>
          <w:sz w:val="24"/>
          <w:szCs w:val="24"/>
        </w:rPr>
        <w:t>2.3.</w:t>
      </w:r>
      <w:r w:rsidR="00710D9E" w:rsidRPr="00EF227D">
        <w:rPr>
          <w:color w:val="000000" w:themeColor="text1"/>
          <w:sz w:val="24"/>
          <w:szCs w:val="24"/>
        </w:rPr>
        <w:t>6. Представлять</w:t>
      </w:r>
      <w:r w:rsidRPr="00EF227D">
        <w:rPr>
          <w:color w:val="000000" w:themeColor="text1"/>
          <w:sz w:val="24"/>
          <w:szCs w:val="24"/>
        </w:rPr>
        <w:t xml:space="preserve"> отчет о расходе тепловой энергии </w:t>
      </w:r>
      <w:r w:rsidR="00965063" w:rsidRPr="00EF227D">
        <w:rPr>
          <w:color w:val="000000" w:themeColor="text1"/>
          <w:sz w:val="24"/>
          <w:szCs w:val="24"/>
        </w:rPr>
        <w:t xml:space="preserve">в виде ведомости суточного </w:t>
      </w:r>
      <w:r w:rsidR="00710D9E" w:rsidRPr="00EF227D">
        <w:rPr>
          <w:color w:val="000000" w:themeColor="text1"/>
          <w:sz w:val="24"/>
          <w:szCs w:val="24"/>
        </w:rPr>
        <w:t>теплопотребления (</w:t>
      </w:r>
      <w:r w:rsidR="00310A5B" w:rsidRPr="00EF227D">
        <w:rPr>
          <w:color w:val="000000" w:themeColor="text1"/>
          <w:sz w:val="24"/>
          <w:szCs w:val="24"/>
        </w:rPr>
        <w:t xml:space="preserve">распечатка архивных данных с тепловычислителя) </w:t>
      </w:r>
      <w:r w:rsidR="008019F6" w:rsidRPr="00EF227D">
        <w:rPr>
          <w:color w:val="000000" w:themeColor="text1"/>
          <w:sz w:val="24"/>
          <w:szCs w:val="24"/>
        </w:rPr>
        <w:t>за подписью ответственного представителя Абонента</w:t>
      </w:r>
      <w:r w:rsidR="00082603" w:rsidRPr="00EF227D">
        <w:rPr>
          <w:color w:val="000000" w:themeColor="text1"/>
          <w:sz w:val="24"/>
          <w:szCs w:val="24"/>
        </w:rPr>
        <w:t xml:space="preserve"> </w:t>
      </w:r>
      <w:r w:rsidRPr="00EF227D">
        <w:rPr>
          <w:color w:val="000000" w:themeColor="text1"/>
          <w:sz w:val="24"/>
          <w:szCs w:val="24"/>
        </w:rPr>
        <w:t xml:space="preserve">в </w:t>
      </w:r>
      <w:r w:rsidR="00D363F9" w:rsidRPr="00EF227D">
        <w:rPr>
          <w:color w:val="000000" w:themeColor="text1"/>
          <w:sz w:val="24"/>
          <w:szCs w:val="24"/>
        </w:rPr>
        <w:t>Теплоснабжающую организацию</w:t>
      </w:r>
      <w:r w:rsidR="00310A5B" w:rsidRPr="00EF227D">
        <w:rPr>
          <w:color w:val="000000" w:themeColor="text1"/>
          <w:sz w:val="24"/>
          <w:szCs w:val="24"/>
        </w:rPr>
        <w:t xml:space="preserve"> в срок до 2</w:t>
      </w:r>
      <w:r w:rsidR="00055175" w:rsidRPr="00EF227D">
        <w:rPr>
          <w:color w:val="000000" w:themeColor="text1"/>
          <w:sz w:val="24"/>
          <w:szCs w:val="24"/>
        </w:rPr>
        <w:t>8</w:t>
      </w:r>
      <w:r w:rsidR="00310A5B" w:rsidRPr="00EF227D">
        <w:rPr>
          <w:color w:val="000000" w:themeColor="text1"/>
          <w:sz w:val="24"/>
          <w:szCs w:val="24"/>
        </w:rPr>
        <w:t xml:space="preserve"> числа каждого месяца</w:t>
      </w:r>
      <w:r w:rsidR="00B713B7" w:rsidRPr="00EF227D">
        <w:rPr>
          <w:color w:val="000000" w:themeColor="text1"/>
          <w:sz w:val="24"/>
          <w:szCs w:val="24"/>
        </w:rPr>
        <w:t xml:space="preserve"> </w:t>
      </w:r>
      <w:r w:rsidR="00021F24" w:rsidRPr="00EF227D">
        <w:rPr>
          <w:color w:val="000000" w:themeColor="text1"/>
          <w:sz w:val="24"/>
          <w:szCs w:val="24"/>
        </w:rPr>
        <w:t xml:space="preserve">любым доступным способом (почтовое отправление, </w:t>
      </w:r>
      <w:r w:rsidR="00710D9E" w:rsidRPr="00EF227D">
        <w:rPr>
          <w:color w:val="000000" w:themeColor="text1"/>
          <w:sz w:val="24"/>
          <w:szCs w:val="24"/>
        </w:rPr>
        <w:t>факс грамма</w:t>
      </w:r>
      <w:r w:rsidR="00021F24" w:rsidRPr="00EF227D">
        <w:rPr>
          <w:color w:val="000000" w:themeColor="text1"/>
          <w:sz w:val="24"/>
          <w:szCs w:val="24"/>
        </w:rPr>
        <w:t>, электронное соо</w:t>
      </w:r>
      <w:r w:rsidR="00310A5B" w:rsidRPr="00EF227D">
        <w:rPr>
          <w:color w:val="000000" w:themeColor="text1"/>
          <w:sz w:val="24"/>
          <w:szCs w:val="24"/>
        </w:rPr>
        <w:t>бщение</w:t>
      </w:r>
      <w:r w:rsidR="00021F24" w:rsidRPr="00EF227D">
        <w:rPr>
          <w:color w:val="000000" w:themeColor="text1"/>
          <w:sz w:val="24"/>
          <w:szCs w:val="24"/>
        </w:rPr>
        <w:t xml:space="preserve"> с </w:t>
      </w:r>
      <w:r w:rsidR="002F3F26" w:rsidRPr="00EF227D">
        <w:rPr>
          <w:color w:val="000000" w:themeColor="text1"/>
          <w:sz w:val="24"/>
          <w:szCs w:val="24"/>
        </w:rPr>
        <w:t>использованием информационно – телекоммуникационной сети «Интернет»</w:t>
      </w:r>
      <w:r w:rsidR="00710D9E" w:rsidRPr="00EF227D">
        <w:rPr>
          <w:color w:val="000000" w:themeColor="text1"/>
          <w:sz w:val="24"/>
          <w:szCs w:val="24"/>
        </w:rPr>
        <w:t>). Период</w:t>
      </w:r>
      <w:r w:rsidR="00055175" w:rsidRPr="00EF227D">
        <w:rPr>
          <w:color w:val="000000" w:themeColor="text1"/>
          <w:sz w:val="24"/>
          <w:szCs w:val="24"/>
        </w:rPr>
        <w:t xml:space="preserve"> снятия показаний с 25 по 28 числа каждого расчетного месяца</w:t>
      </w:r>
      <w:r w:rsidR="00E03978" w:rsidRPr="00EF227D">
        <w:rPr>
          <w:color w:val="000000" w:themeColor="text1"/>
          <w:sz w:val="24"/>
          <w:szCs w:val="24"/>
        </w:rPr>
        <w:t>.</w:t>
      </w:r>
      <w:r w:rsidR="00002D51" w:rsidRPr="00EF227D">
        <w:rPr>
          <w:color w:val="000000" w:themeColor="text1"/>
          <w:sz w:val="24"/>
          <w:szCs w:val="24"/>
        </w:rPr>
        <w:t xml:space="preserve"> В случае не предоставления данной информации в указанный срок </w:t>
      </w:r>
      <w:proofErr w:type="gramStart"/>
      <w:r w:rsidR="00002D51" w:rsidRPr="00EF227D">
        <w:rPr>
          <w:color w:val="000000" w:themeColor="text1"/>
          <w:sz w:val="24"/>
          <w:szCs w:val="24"/>
        </w:rPr>
        <w:t>и(</w:t>
      </w:r>
      <w:proofErr w:type="gramEnd"/>
      <w:r w:rsidR="00002D51" w:rsidRPr="00EF227D">
        <w:rPr>
          <w:color w:val="000000" w:themeColor="text1"/>
          <w:sz w:val="24"/>
          <w:szCs w:val="24"/>
        </w:rPr>
        <w:t xml:space="preserve">или) не по установленной форме, </w:t>
      </w:r>
      <w:r w:rsidR="00D363F9" w:rsidRPr="00EF227D">
        <w:rPr>
          <w:color w:val="000000" w:themeColor="text1"/>
          <w:sz w:val="24"/>
          <w:szCs w:val="24"/>
        </w:rPr>
        <w:t>Теплоснабжающая организация</w:t>
      </w:r>
      <w:r w:rsidR="00002D51" w:rsidRPr="00EF227D">
        <w:rPr>
          <w:color w:val="000000" w:themeColor="text1"/>
          <w:sz w:val="24"/>
          <w:szCs w:val="24"/>
        </w:rPr>
        <w:t xml:space="preserve"> выставляет </w:t>
      </w:r>
      <w:r w:rsidR="00D363F9" w:rsidRPr="00EF227D">
        <w:rPr>
          <w:color w:val="000000" w:themeColor="text1"/>
          <w:sz w:val="24"/>
          <w:szCs w:val="24"/>
        </w:rPr>
        <w:t>Абоненту</w:t>
      </w:r>
      <w:r w:rsidR="00002D51" w:rsidRPr="00EF227D">
        <w:rPr>
          <w:color w:val="000000" w:themeColor="text1"/>
          <w:sz w:val="24"/>
          <w:szCs w:val="24"/>
        </w:rPr>
        <w:t xml:space="preserve"> объем теплопотребления по расчетным данным (приложение №1 к настоящему </w:t>
      </w:r>
      <w:r w:rsidR="00D363F9" w:rsidRPr="00EF227D">
        <w:rPr>
          <w:color w:val="000000" w:themeColor="text1"/>
          <w:sz w:val="24"/>
          <w:szCs w:val="24"/>
        </w:rPr>
        <w:t>Договору</w:t>
      </w:r>
      <w:r w:rsidR="00002D51" w:rsidRPr="00EF227D">
        <w:rPr>
          <w:color w:val="000000" w:themeColor="text1"/>
          <w:sz w:val="24"/>
          <w:szCs w:val="24"/>
        </w:rPr>
        <w:t>)</w:t>
      </w:r>
      <w:r w:rsidR="00A42533" w:rsidRPr="00EF227D">
        <w:rPr>
          <w:color w:val="000000" w:themeColor="text1"/>
          <w:sz w:val="24"/>
          <w:szCs w:val="24"/>
        </w:rPr>
        <w:t>.</w:t>
      </w:r>
    </w:p>
    <w:p w:rsidR="00D551B3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2.3.7. Представлять заявки теплопотребления на очередной год с разбивкой по кварталам, не позднее </w:t>
      </w:r>
      <w:r w:rsidR="00326449" w:rsidRPr="00EF227D">
        <w:rPr>
          <w:sz w:val="24"/>
          <w:szCs w:val="24"/>
        </w:rPr>
        <w:t>01</w:t>
      </w:r>
      <w:r w:rsidR="001B2CFD" w:rsidRPr="00EF227D">
        <w:rPr>
          <w:sz w:val="24"/>
          <w:szCs w:val="24"/>
        </w:rPr>
        <w:t xml:space="preserve"> </w:t>
      </w:r>
      <w:r w:rsidR="00326449" w:rsidRPr="00EF227D">
        <w:rPr>
          <w:sz w:val="24"/>
          <w:szCs w:val="24"/>
        </w:rPr>
        <w:t>марта года, предшествующего году, в котором предполагается поставка</w:t>
      </w:r>
      <w:r w:rsidR="00D551B3"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2.3.</w:t>
      </w:r>
      <w:r w:rsidR="00710D9E" w:rsidRPr="00EF227D">
        <w:rPr>
          <w:sz w:val="24"/>
          <w:szCs w:val="24"/>
        </w:rPr>
        <w:t>8. Обеспечивать</w:t>
      </w:r>
      <w:r w:rsidRPr="00EF227D">
        <w:rPr>
          <w:sz w:val="24"/>
          <w:szCs w:val="24"/>
        </w:rPr>
        <w:t xml:space="preserve"> беспрепятственный допуск представителя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к оборудованию, проводящему </w:t>
      </w:r>
      <w:r w:rsidR="0017204F" w:rsidRPr="00EF227D">
        <w:rPr>
          <w:sz w:val="24"/>
          <w:szCs w:val="24"/>
        </w:rPr>
        <w:t xml:space="preserve">и использующему теплоноситель, </w:t>
      </w:r>
      <w:r w:rsidRPr="00EF227D">
        <w:rPr>
          <w:sz w:val="24"/>
          <w:szCs w:val="24"/>
        </w:rPr>
        <w:t>к действующим приборам коммерческого учета для контроля количества использованной тепловой энергии.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2.3.</w:t>
      </w:r>
      <w:r w:rsidR="00710D9E" w:rsidRPr="00EF227D">
        <w:rPr>
          <w:sz w:val="24"/>
          <w:szCs w:val="24"/>
        </w:rPr>
        <w:t>9. Нести</w:t>
      </w:r>
      <w:r w:rsidRPr="00EF227D">
        <w:rPr>
          <w:sz w:val="24"/>
          <w:szCs w:val="24"/>
        </w:rPr>
        <w:t xml:space="preserve"> ответственность за техническое состояние и эксплуатацию находящихся в его ведении систем теплопотребления; поддерживать в исправном техническом состоянии контрольно-измерительные приборы, изоляцию трубопроводов.</w:t>
      </w:r>
    </w:p>
    <w:p w:rsidR="00EB2FBA" w:rsidRPr="00EF227D" w:rsidRDefault="00EB2FBA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2.3.</w:t>
      </w:r>
      <w:r w:rsidR="00710D9E" w:rsidRPr="00EF227D">
        <w:rPr>
          <w:sz w:val="24"/>
          <w:szCs w:val="24"/>
        </w:rPr>
        <w:t>10. Соблюдать</w:t>
      </w:r>
      <w:r w:rsidRPr="00EF227D">
        <w:rPr>
          <w:sz w:val="24"/>
          <w:szCs w:val="24"/>
        </w:rPr>
        <w:t xml:space="preserve"> «Правила технической эксплуатации тепловых энергоустановок», «Правила коммерческого учета тепловой энергии, теплоносителя».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2.3.</w:t>
      </w:r>
      <w:r w:rsidR="00710D9E" w:rsidRPr="00EF227D">
        <w:rPr>
          <w:sz w:val="24"/>
          <w:szCs w:val="24"/>
        </w:rPr>
        <w:t>11. Ежегодно</w:t>
      </w:r>
      <w:r w:rsidRPr="00EF227D">
        <w:rPr>
          <w:sz w:val="24"/>
          <w:szCs w:val="24"/>
        </w:rPr>
        <w:t xml:space="preserve">, в </w:t>
      </w:r>
      <w:proofErr w:type="spellStart"/>
      <w:r w:rsidRPr="00EF227D">
        <w:rPr>
          <w:sz w:val="24"/>
          <w:szCs w:val="24"/>
        </w:rPr>
        <w:t>межотопительный</w:t>
      </w:r>
      <w:proofErr w:type="spellEnd"/>
      <w:r w:rsidRPr="00EF227D">
        <w:rPr>
          <w:sz w:val="24"/>
          <w:szCs w:val="24"/>
        </w:rPr>
        <w:t xml:space="preserve"> период, производить планово-предупредительный ремонт</w:t>
      </w:r>
      <w:r w:rsidR="00B713B7" w:rsidRPr="00EF227D">
        <w:rPr>
          <w:sz w:val="24"/>
          <w:szCs w:val="24"/>
        </w:rPr>
        <w:t xml:space="preserve"> </w:t>
      </w:r>
      <w:r w:rsidR="00710D9E" w:rsidRPr="00EF227D">
        <w:rPr>
          <w:sz w:val="24"/>
          <w:szCs w:val="24"/>
        </w:rPr>
        <w:t>тепло потребляющего</w:t>
      </w:r>
      <w:r w:rsidR="007850BF" w:rsidRPr="00EF227D">
        <w:rPr>
          <w:sz w:val="24"/>
          <w:szCs w:val="24"/>
        </w:rPr>
        <w:t xml:space="preserve"> оборудования, запорной и регулир</w:t>
      </w:r>
      <w:r w:rsidR="00732FB8" w:rsidRPr="00EF227D">
        <w:rPr>
          <w:sz w:val="24"/>
          <w:szCs w:val="24"/>
        </w:rPr>
        <w:t xml:space="preserve">ующей арматуры, согласовывая с </w:t>
      </w:r>
      <w:r w:rsidR="007850BF" w:rsidRPr="00EF227D">
        <w:rPr>
          <w:sz w:val="24"/>
          <w:szCs w:val="24"/>
        </w:rPr>
        <w:t>Теплоснабжающей организацией сроки ремонта и оформляя результаты ремонта</w:t>
      </w:r>
      <w:r w:rsidRPr="00EF227D">
        <w:rPr>
          <w:sz w:val="24"/>
          <w:szCs w:val="24"/>
        </w:rPr>
        <w:t>, промывку и продувку теплопроводов</w:t>
      </w:r>
      <w:r w:rsidR="00B713B7" w:rsidRPr="00EF227D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 xml:space="preserve">в присутствии представителя </w:t>
      </w:r>
      <w:r w:rsidR="00D363F9" w:rsidRPr="00EF227D">
        <w:rPr>
          <w:sz w:val="24"/>
          <w:szCs w:val="24"/>
        </w:rPr>
        <w:t>Теплоснабжающей организации</w:t>
      </w:r>
      <w:r w:rsidR="007850BF" w:rsidRPr="00EF227D">
        <w:rPr>
          <w:sz w:val="24"/>
          <w:szCs w:val="24"/>
        </w:rPr>
        <w:t>.</w:t>
      </w:r>
      <w:r w:rsidR="00B713B7" w:rsidRPr="00EF227D">
        <w:rPr>
          <w:sz w:val="24"/>
          <w:szCs w:val="24"/>
        </w:rPr>
        <w:t xml:space="preserve"> </w:t>
      </w:r>
      <w:r w:rsidR="007850BF" w:rsidRPr="00EF227D">
        <w:rPr>
          <w:sz w:val="24"/>
          <w:szCs w:val="24"/>
        </w:rPr>
        <w:t>П</w:t>
      </w:r>
      <w:r w:rsidRPr="00EF227D">
        <w:rPr>
          <w:sz w:val="24"/>
          <w:szCs w:val="24"/>
        </w:rPr>
        <w:t>ромывк</w:t>
      </w:r>
      <w:r w:rsidR="007850BF" w:rsidRPr="00EF227D">
        <w:rPr>
          <w:sz w:val="24"/>
          <w:szCs w:val="24"/>
        </w:rPr>
        <w:t>у</w:t>
      </w:r>
      <w:r w:rsidRPr="00EF227D">
        <w:rPr>
          <w:sz w:val="24"/>
          <w:szCs w:val="24"/>
        </w:rPr>
        <w:t xml:space="preserve"> и продувк</w:t>
      </w:r>
      <w:r w:rsidR="007850BF" w:rsidRPr="00EF227D">
        <w:rPr>
          <w:sz w:val="24"/>
          <w:szCs w:val="24"/>
        </w:rPr>
        <w:t>у</w:t>
      </w:r>
      <w:r w:rsidR="00A77E54" w:rsidRPr="00EF227D">
        <w:rPr>
          <w:sz w:val="24"/>
          <w:szCs w:val="24"/>
        </w:rPr>
        <w:t xml:space="preserve"> теплопроводов оформлять</w:t>
      </w:r>
      <w:r w:rsidR="00B713B7" w:rsidRPr="00EF227D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 xml:space="preserve">двусторонним актом, в случае промывки и продувки теплопровода силами сторонней организации трехсторонним актом. 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2.3.12.  Включение отремонтированных систем теплопотребления или отдельных частей после планового или аварийного ремонта, а также новых объектов производить только с разрешения и в присутствии представителей</w:t>
      </w:r>
      <w:r w:rsidR="00B713B7" w:rsidRPr="00EF227D">
        <w:rPr>
          <w:sz w:val="24"/>
          <w:szCs w:val="24"/>
        </w:rPr>
        <w:t xml:space="preserve"> </w:t>
      </w:r>
      <w:r w:rsidR="00D363F9" w:rsidRPr="00EF227D">
        <w:rPr>
          <w:sz w:val="24"/>
          <w:szCs w:val="24"/>
        </w:rPr>
        <w:t>Теплоснабжающей организации</w:t>
      </w:r>
      <w:r w:rsidR="00D551B3" w:rsidRPr="00EF227D">
        <w:rPr>
          <w:sz w:val="24"/>
          <w:szCs w:val="24"/>
        </w:rPr>
        <w:t xml:space="preserve"> с составлением двустороннего акта.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2.3.13. Во всех случаях, в том числе и по окончании сезонного отпуска тепловой энергии, </w:t>
      </w:r>
      <w:r w:rsidR="00D363F9" w:rsidRPr="00EF227D">
        <w:rPr>
          <w:sz w:val="24"/>
          <w:szCs w:val="24"/>
        </w:rPr>
        <w:t>Абонент</w:t>
      </w:r>
      <w:r w:rsidRPr="00EF227D">
        <w:rPr>
          <w:sz w:val="24"/>
          <w:szCs w:val="24"/>
        </w:rPr>
        <w:t xml:space="preserve"> обязан своевременно известить </w:t>
      </w:r>
      <w:r w:rsidR="00D363F9" w:rsidRPr="00EF227D">
        <w:rPr>
          <w:sz w:val="24"/>
          <w:szCs w:val="24"/>
        </w:rPr>
        <w:t>Теплоснабжающую организацию</w:t>
      </w:r>
      <w:r w:rsidRPr="00EF227D">
        <w:rPr>
          <w:sz w:val="24"/>
          <w:szCs w:val="24"/>
        </w:rPr>
        <w:t xml:space="preserve"> о прекращении отбора тепловой энергии</w:t>
      </w:r>
      <w:r w:rsidR="00064D96" w:rsidRPr="00EF227D">
        <w:rPr>
          <w:sz w:val="24"/>
          <w:szCs w:val="24"/>
        </w:rPr>
        <w:t>.</w:t>
      </w:r>
    </w:p>
    <w:p w:rsidR="00D551B3" w:rsidRPr="007B0EF3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2.3.14.  Совместно с представителем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производить опломбирование спускных кранов, арматуры, контрольно-измерительных приборов; </w:t>
      </w:r>
      <w:r w:rsidRPr="007B0EF3">
        <w:rPr>
          <w:sz w:val="24"/>
          <w:szCs w:val="24"/>
        </w:rPr>
        <w:t xml:space="preserve">обеспечивать сохранность установленных пломб; их снятие производить с разрешения </w:t>
      </w:r>
      <w:r w:rsidR="00D363F9" w:rsidRPr="007B0EF3">
        <w:rPr>
          <w:sz w:val="24"/>
          <w:szCs w:val="24"/>
        </w:rPr>
        <w:t>Теплоснабжающей организации</w:t>
      </w:r>
      <w:r w:rsidR="00D551B3" w:rsidRPr="007B0EF3">
        <w:rPr>
          <w:sz w:val="24"/>
          <w:szCs w:val="24"/>
        </w:rPr>
        <w:t xml:space="preserve"> с составлением двустороннего акта.</w:t>
      </w:r>
    </w:p>
    <w:p w:rsidR="000E06F4" w:rsidRPr="007B0EF3" w:rsidRDefault="000E06F4" w:rsidP="005049D0">
      <w:pPr>
        <w:numPr>
          <w:ilvl w:val="2"/>
          <w:numId w:val="8"/>
        </w:numPr>
        <w:tabs>
          <w:tab w:val="clear" w:pos="150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7B0EF3">
        <w:rPr>
          <w:sz w:val="24"/>
          <w:szCs w:val="24"/>
        </w:rPr>
        <w:t xml:space="preserve">Не допускать на трассах теплопроводов возведения построек, складирования материалов, </w:t>
      </w:r>
      <w:r w:rsidR="00710D9E" w:rsidRPr="007B0EF3">
        <w:rPr>
          <w:sz w:val="24"/>
          <w:szCs w:val="24"/>
        </w:rPr>
        <w:t>дерево посадок</w:t>
      </w:r>
      <w:r w:rsidRPr="007B0EF3">
        <w:rPr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5 м"/>
        </w:smartTagPr>
        <w:r w:rsidRPr="007B0EF3">
          <w:rPr>
            <w:sz w:val="24"/>
            <w:szCs w:val="24"/>
          </w:rPr>
          <w:t>5 м</w:t>
        </w:r>
      </w:smartTag>
      <w:r w:rsidRPr="007B0EF3">
        <w:rPr>
          <w:sz w:val="24"/>
          <w:szCs w:val="24"/>
        </w:rPr>
        <w:t xml:space="preserve"> от теплопроводов; производства земляных работ без разрешения </w:t>
      </w:r>
      <w:r w:rsidR="00D363F9" w:rsidRPr="007B0EF3">
        <w:rPr>
          <w:sz w:val="24"/>
          <w:szCs w:val="24"/>
        </w:rPr>
        <w:t>Теплоснабжающей организации</w:t>
      </w:r>
      <w:r w:rsidRPr="007B0EF3">
        <w:rPr>
          <w:sz w:val="24"/>
          <w:szCs w:val="24"/>
        </w:rPr>
        <w:t>.</w:t>
      </w:r>
    </w:p>
    <w:p w:rsidR="00D21B6E" w:rsidRDefault="000E06F4" w:rsidP="00D21B6E">
      <w:pPr>
        <w:numPr>
          <w:ilvl w:val="2"/>
          <w:numId w:val="8"/>
        </w:numPr>
        <w:tabs>
          <w:tab w:val="clear" w:pos="1500"/>
          <w:tab w:val="num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7B0EF3">
        <w:rPr>
          <w:sz w:val="24"/>
          <w:szCs w:val="24"/>
        </w:rPr>
        <w:t>Не допускать разбор сетевой воды. В случае неполного возврата теплоносителя в тепловую сет</w:t>
      </w:r>
      <w:r w:rsidRPr="00D21B6E">
        <w:rPr>
          <w:sz w:val="24"/>
          <w:szCs w:val="24"/>
        </w:rPr>
        <w:t xml:space="preserve">ь, </w:t>
      </w:r>
      <w:r w:rsidR="00D363F9" w:rsidRPr="00D21B6E">
        <w:rPr>
          <w:sz w:val="24"/>
          <w:szCs w:val="24"/>
        </w:rPr>
        <w:t>Абонент</w:t>
      </w:r>
      <w:r w:rsidR="00434124" w:rsidRPr="00D21B6E">
        <w:rPr>
          <w:sz w:val="24"/>
          <w:szCs w:val="24"/>
        </w:rPr>
        <w:t xml:space="preserve"> возмещает </w:t>
      </w:r>
      <w:r w:rsidR="008B6E3A" w:rsidRPr="00D21B6E">
        <w:rPr>
          <w:sz w:val="24"/>
          <w:szCs w:val="24"/>
        </w:rPr>
        <w:t>Тепло</w:t>
      </w:r>
      <w:r w:rsidRPr="00D21B6E">
        <w:rPr>
          <w:sz w:val="24"/>
          <w:szCs w:val="24"/>
        </w:rPr>
        <w:t xml:space="preserve">снабжающей организации стоимость тепловой энергии, содержащейся в невозвращенном </w:t>
      </w:r>
      <w:r w:rsidR="00D21B6E" w:rsidRPr="00D21B6E">
        <w:rPr>
          <w:sz w:val="24"/>
          <w:szCs w:val="24"/>
        </w:rPr>
        <w:t>теплоносителе (</w:t>
      </w:r>
      <w:r w:rsidRPr="00D21B6E">
        <w:rPr>
          <w:sz w:val="24"/>
          <w:szCs w:val="24"/>
        </w:rPr>
        <w:t xml:space="preserve">по установленному на </w:t>
      </w:r>
      <w:r w:rsidR="00D21B6E" w:rsidRPr="00D21B6E">
        <w:rPr>
          <w:sz w:val="24"/>
          <w:szCs w:val="24"/>
        </w:rPr>
        <w:t>нее тарифу</w:t>
      </w:r>
      <w:r w:rsidRPr="00D21B6E">
        <w:rPr>
          <w:sz w:val="24"/>
          <w:szCs w:val="24"/>
        </w:rPr>
        <w:t xml:space="preserve">), стоимость </w:t>
      </w:r>
      <w:r w:rsidR="00D21B6E" w:rsidRPr="00D21B6E">
        <w:rPr>
          <w:sz w:val="24"/>
          <w:szCs w:val="24"/>
        </w:rPr>
        <w:t>воды, стоимость</w:t>
      </w:r>
      <w:r w:rsidRPr="00D21B6E">
        <w:rPr>
          <w:sz w:val="24"/>
          <w:szCs w:val="24"/>
        </w:rPr>
        <w:t xml:space="preserve"> расходов на химическую очистку воды.</w:t>
      </w:r>
    </w:p>
    <w:p w:rsidR="00D21B6E" w:rsidRPr="00D21B6E" w:rsidRDefault="00D21B6E" w:rsidP="00D21B6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21B6E">
        <w:rPr>
          <w:sz w:val="24"/>
          <w:szCs w:val="24"/>
        </w:rPr>
        <w:t>Возвращать теплоноситель в соответствии с температурным графиком, приложенным к договору</w:t>
      </w:r>
      <w:r>
        <w:rPr>
          <w:sz w:val="24"/>
          <w:szCs w:val="24"/>
        </w:rPr>
        <w:t xml:space="preserve"> (</w:t>
      </w:r>
      <w:r w:rsidRPr="00D21B6E">
        <w:rPr>
          <w:b/>
          <w:color w:val="548DD4" w:themeColor="text2" w:themeTint="99"/>
          <w:sz w:val="24"/>
          <w:szCs w:val="24"/>
        </w:rPr>
        <w:t>Приложение 3</w:t>
      </w:r>
      <w:r>
        <w:rPr>
          <w:sz w:val="24"/>
          <w:szCs w:val="24"/>
        </w:rPr>
        <w:t>)</w:t>
      </w:r>
      <w:r w:rsidRPr="00D21B6E">
        <w:rPr>
          <w:sz w:val="24"/>
          <w:szCs w:val="24"/>
        </w:rPr>
        <w:t>. При превышении Абонентом температуры обратной сетевой воды (среднесуточной) более, чем на 3 градуса от указанной в температурном графике (</w:t>
      </w:r>
      <w:r w:rsidRPr="00D21B6E">
        <w:rPr>
          <w:b/>
          <w:sz w:val="24"/>
          <w:szCs w:val="24"/>
        </w:rPr>
        <w:t>Т</w:t>
      </w:r>
      <w:r w:rsidRPr="00D21B6E">
        <w:rPr>
          <w:b/>
          <w:sz w:val="24"/>
          <w:szCs w:val="24"/>
          <w:vertAlign w:val="subscript"/>
        </w:rPr>
        <w:t>2</w:t>
      </w:r>
      <w:r w:rsidRPr="00D21B6E">
        <w:rPr>
          <w:sz w:val="24"/>
          <w:szCs w:val="24"/>
        </w:rPr>
        <w:t>), расчёт за тепловую энергию производится по формуле:</w:t>
      </w:r>
    </w:p>
    <w:p w:rsidR="00D21B6E" w:rsidRPr="00D21B6E" w:rsidRDefault="00D21B6E" w:rsidP="00D21B6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21B6E">
        <w:rPr>
          <w:b/>
          <w:sz w:val="24"/>
          <w:szCs w:val="24"/>
          <w:lang w:val="en-US"/>
        </w:rPr>
        <w:t>Q</w:t>
      </w:r>
      <w:r w:rsidRPr="00D21B6E">
        <w:rPr>
          <w:b/>
          <w:sz w:val="24"/>
          <w:szCs w:val="24"/>
        </w:rPr>
        <w:t xml:space="preserve"> = </w:t>
      </w:r>
      <w:r w:rsidRPr="00D21B6E">
        <w:rPr>
          <w:b/>
          <w:sz w:val="24"/>
          <w:szCs w:val="24"/>
          <w:lang w:val="en-US"/>
        </w:rPr>
        <w:t>G</w:t>
      </w:r>
      <w:r>
        <w:rPr>
          <w:b/>
          <w:sz w:val="24"/>
          <w:szCs w:val="24"/>
        </w:rPr>
        <w:t>*с*</w:t>
      </w:r>
      <w:r w:rsidRPr="00D21B6E">
        <w:rPr>
          <w:b/>
          <w:sz w:val="24"/>
          <w:szCs w:val="24"/>
        </w:rPr>
        <w:t>(Т</w:t>
      </w:r>
      <w:r w:rsidRPr="00D21B6E">
        <w:rPr>
          <w:b/>
          <w:sz w:val="24"/>
          <w:szCs w:val="24"/>
          <w:vertAlign w:val="subscript"/>
        </w:rPr>
        <w:t>1</w:t>
      </w:r>
      <w:r w:rsidRPr="00D21B6E">
        <w:rPr>
          <w:b/>
          <w:sz w:val="24"/>
          <w:szCs w:val="24"/>
        </w:rPr>
        <w:t xml:space="preserve"> - (Т</w:t>
      </w:r>
      <w:r w:rsidRPr="00D21B6E">
        <w:rPr>
          <w:b/>
          <w:sz w:val="24"/>
          <w:szCs w:val="24"/>
          <w:vertAlign w:val="subscript"/>
        </w:rPr>
        <w:t>2</w:t>
      </w:r>
      <w:r w:rsidRPr="00D21B6E">
        <w:rPr>
          <w:b/>
          <w:sz w:val="24"/>
          <w:szCs w:val="24"/>
        </w:rPr>
        <w:t xml:space="preserve"> + 3)</w:t>
      </w:r>
      <w:r>
        <w:rPr>
          <w:b/>
          <w:sz w:val="24"/>
          <w:szCs w:val="24"/>
        </w:rPr>
        <w:t>*</w:t>
      </w:r>
      <w:r w:rsidRPr="00D21B6E">
        <w:rPr>
          <w:b/>
          <w:sz w:val="24"/>
          <w:szCs w:val="24"/>
        </w:rPr>
        <w:t>10</w:t>
      </w:r>
      <w:r w:rsidRPr="00D21B6E">
        <w:rPr>
          <w:b/>
          <w:sz w:val="24"/>
          <w:szCs w:val="24"/>
          <w:vertAlign w:val="superscript"/>
        </w:rPr>
        <w:t>-6</w:t>
      </w:r>
      <w:r w:rsidRPr="00D21B6E">
        <w:rPr>
          <w:b/>
          <w:sz w:val="24"/>
          <w:szCs w:val="24"/>
        </w:rPr>
        <w:t>, Гкал</w:t>
      </w:r>
      <w:r w:rsidRPr="00D21B6E">
        <w:rPr>
          <w:sz w:val="24"/>
          <w:szCs w:val="24"/>
        </w:rPr>
        <w:t>;</w:t>
      </w:r>
    </w:p>
    <w:p w:rsidR="00D21B6E" w:rsidRPr="00D21B6E" w:rsidRDefault="00D21B6E" w:rsidP="00D21B6E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Pr="00D21B6E">
        <w:rPr>
          <w:sz w:val="24"/>
          <w:szCs w:val="24"/>
          <w:lang w:val="en-US"/>
        </w:rPr>
        <w:t>G</w:t>
      </w:r>
      <w:r w:rsidRPr="00D21B6E">
        <w:rPr>
          <w:sz w:val="24"/>
          <w:szCs w:val="24"/>
        </w:rPr>
        <w:t xml:space="preserve">- Расход </w:t>
      </w:r>
      <w:r>
        <w:rPr>
          <w:sz w:val="24"/>
          <w:szCs w:val="24"/>
        </w:rPr>
        <w:t xml:space="preserve">сетевой воды, </w:t>
      </w:r>
      <w:r w:rsidRPr="00D21B6E">
        <w:rPr>
          <w:sz w:val="24"/>
          <w:szCs w:val="24"/>
        </w:rPr>
        <w:t>кг.;</w:t>
      </w:r>
    </w:p>
    <w:p w:rsidR="00D21B6E" w:rsidRPr="00D21B6E" w:rsidRDefault="00D21B6E" w:rsidP="00D21B6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21B6E">
        <w:rPr>
          <w:sz w:val="24"/>
          <w:szCs w:val="24"/>
        </w:rPr>
        <w:t xml:space="preserve">       с - удельная теплоёмкость сетевой воды, ккал\кг*град;</w:t>
      </w:r>
    </w:p>
    <w:p w:rsidR="00D21B6E" w:rsidRPr="00D21B6E" w:rsidRDefault="00D21B6E" w:rsidP="00D21B6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21B6E">
        <w:rPr>
          <w:sz w:val="24"/>
          <w:szCs w:val="24"/>
        </w:rPr>
        <w:t xml:space="preserve">       Т</w:t>
      </w:r>
      <w:r w:rsidRPr="00D21B6E">
        <w:rPr>
          <w:sz w:val="24"/>
          <w:szCs w:val="24"/>
          <w:vertAlign w:val="subscript"/>
        </w:rPr>
        <w:t>1-</w:t>
      </w:r>
      <w:r w:rsidRPr="00D21B6E">
        <w:rPr>
          <w:sz w:val="24"/>
          <w:szCs w:val="24"/>
        </w:rPr>
        <w:t>температура теплоносителя на подающем трубопроводе ,</w:t>
      </w:r>
      <w:r w:rsidRPr="00D21B6E">
        <w:rPr>
          <w:sz w:val="24"/>
          <w:szCs w:val="24"/>
          <w:vertAlign w:val="superscript"/>
        </w:rPr>
        <w:t>0</w:t>
      </w:r>
      <w:r w:rsidRPr="00D21B6E">
        <w:rPr>
          <w:sz w:val="24"/>
          <w:szCs w:val="24"/>
        </w:rPr>
        <w:t>С;</w:t>
      </w:r>
    </w:p>
    <w:p w:rsidR="00E2353A" w:rsidRPr="00D21B6E" w:rsidRDefault="00D21B6E" w:rsidP="00D21B6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21B6E">
        <w:rPr>
          <w:sz w:val="24"/>
          <w:szCs w:val="24"/>
        </w:rPr>
        <w:lastRenderedPageBreak/>
        <w:t>Т</w:t>
      </w:r>
      <w:r w:rsidRPr="00D21B6E">
        <w:rPr>
          <w:sz w:val="24"/>
          <w:szCs w:val="24"/>
          <w:vertAlign w:val="subscript"/>
        </w:rPr>
        <w:t>2</w:t>
      </w:r>
      <w:r w:rsidRPr="00D21B6E">
        <w:rPr>
          <w:sz w:val="24"/>
          <w:szCs w:val="24"/>
        </w:rPr>
        <w:t>- температура возвращаемого теплоносителя на обратном трубопроводе,</w:t>
      </w:r>
      <w:r w:rsidRPr="00D21B6E">
        <w:rPr>
          <w:sz w:val="24"/>
          <w:szCs w:val="24"/>
          <w:vertAlign w:val="superscript"/>
        </w:rPr>
        <w:t>0</w:t>
      </w:r>
      <w:r w:rsidRPr="00D21B6E">
        <w:rPr>
          <w:sz w:val="24"/>
          <w:szCs w:val="24"/>
        </w:rPr>
        <w:t>С; согласно температурного графи</w:t>
      </w:r>
      <w:r w:rsidR="006F2394">
        <w:rPr>
          <w:sz w:val="24"/>
          <w:szCs w:val="24"/>
        </w:rPr>
        <w:t>ка.</w:t>
      </w:r>
    </w:p>
    <w:p w:rsidR="00E2353A" w:rsidRPr="00EF227D" w:rsidRDefault="00E2353A" w:rsidP="005049D0">
      <w:pPr>
        <w:numPr>
          <w:ilvl w:val="2"/>
          <w:numId w:val="8"/>
        </w:numPr>
        <w:tabs>
          <w:tab w:val="clear" w:pos="1500"/>
          <w:tab w:val="num" w:pos="0"/>
        </w:tabs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Обеспечить возврат сетевой воды от границы раздела балансовой принадлежности и эксплуатационной ответственности тепловых сетей в соответствии с температурным графиком </w:t>
      </w:r>
      <w:r w:rsidR="009F1870" w:rsidRPr="00EF227D">
        <w:rPr>
          <w:sz w:val="24"/>
          <w:szCs w:val="24"/>
        </w:rPr>
        <w:t>и установленным давлением для системы теплоснабжения</w:t>
      </w:r>
      <w:r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numPr>
          <w:ilvl w:val="2"/>
          <w:numId w:val="8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 Выполнять в установленные сроки предписания уполномоченных представителей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об устранении недостатков в эксплуатации и обслуживании систем теплопотребления, а также в использовании тепловой энергии.</w:t>
      </w:r>
    </w:p>
    <w:p w:rsidR="000E06F4" w:rsidRPr="00EF227D" w:rsidRDefault="000E06F4" w:rsidP="005049D0">
      <w:pPr>
        <w:numPr>
          <w:ilvl w:val="2"/>
          <w:numId w:val="8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Сообщать в течение 3-х дней в </w:t>
      </w:r>
      <w:r w:rsidR="00D363F9" w:rsidRPr="00EF227D">
        <w:rPr>
          <w:sz w:val="24"/>
          <w:szCs w:val="24"/>
        </w:rPr>
        <w:t>Теплоснабжающую организацию</w:t>
      </w:r>
      <w:r w:rsidRPr="00EF227D">
        <w:rPr>
          <w:sz w:val="24"/>
          <w:szCs w:val="24"/>
        </w:rPr>
        <w:t xml:space="preserve"> об изменениях банковских реквизитов, наименования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>, ведомственной принадлежности, кодов и т.п.</w:t>
      </w:r>
    </w:p>
    <w:p w:rsidR="000E06F4" w:rsidRPr="00EF227D" w:rsidRDefault="000E06F4" w:rsidP="005049D0">
      <w:pPr>
        <w:numPr>
          <w:ilvl w:val="2"/>
          <w:numId w:val="8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При реорганизации или ликвидации предприятия за 30 дней уведомить </w:t>
      </w:r>
      <w:r w:rsidR="00D363F9" w:rsidRPr="00EF227D">
        <w:rPr>
          <w:sz w:val="24"/>
          <w:szCs w:val="24"/>
        </w:rPr>
        <w:t>Теплоснабжающую организацию</w:t>
      </w:r>
      <w:r w:rsidRPr="00EF227D">
        <w:rPr>
          <w:sz w:val="24"/>
          <w:szCs w:val="24"/>
        </w:rPr>
        <w:t xml:space="preserve"> о расторжении или изменении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 xml:space="preserve"> на потребление тепловой энергии. При ликвидации произвести полный расчет до начала процедуры ликвидации.</w:t>
      </w:r>
    </w:p>
    <w:p w:rsidR="002037F2" w:rsidRPr="00EF227D" w:rsidRDefault="000E06F4" w:rsidP="005049D0">
      <w:pPr>
        <w:numPr>
          <w:ilvl w:val="2"/>
          <w:numId w:val="8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 В случае передачи объекта теплопотребления с ведения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 xml:space="preserve"> в ведени</w:t>
      </w:r>
      <w:r w:rsidR="00434124" w:rsidRPr="00EF227D">
        <w:rPr>
          <w:sz w:val="24"/>
          <w:szCs w:val="24"/>
        </w:rPr>
        <w:t xml:space="preserve">е другой организации извещать </w:t>
      </w:r>
      <w:r w:rsidR="00DC4DDF" w:rsidRPr="00EF227D">
        <w:rPr>
          <w:sz w:val="24"/>
          <w:szCs w:val="24"/>
        </w:rPr>
        <w:t>Тепло</w:t>
      </w:r>
      <w:r w:rsidRPr="00EF227D">
        <w:rPr>
          <w:sz w:val="24"/>
          <w:szCs w:val="24"/>
        </w:rPr>
        <w:t>снабжающую организацию в течение 10-ти дней с момента приема-передачи</w:t>
      </w:r>
      <w:r w:rsidR="00327616" w:rsidRPr="00EF227D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>(</w:t>
      </w:r>
      <w:r w:rsidR="0020489F" w:rsidRPr="00EF227D">
        <w:rPr>
          <w:sz w:val="24"/>
          <w:szCs w:val="24"/>
        </w:rPr>
        <w:t xml:space="preserve">Изменение </w:t>
      </w:r>
      <w:r w:rsidR="00D363F9" w:rsidRPr="00EF227D">
        <w:rPr>
          <w:sz w:val="24"/>
          <w:szCs w:val="24"/>
        </w:rPr>
        <w:t>Договор</w:t>
      </w:r>
      <w:r w:rsidR="0020489F" w:rsidRPr="00EF227D">
        <w:rPr>
          <w:sz w:val="24"/>
          <w:szCs w:val="24"/>
        </w:rPr>
        <w:t xml:space="preserve">ного </w:t>
      </w:r>
      <w:r w:rsidRPr="00EF227D">
        <w:rPr>
          <w:sz w:val="24"/>
          <w:szCs w:val="24"/>
        </w:rPr>
        <w:t>объема теплопотребления Абонента производится с момента письменного извещения</w:t>
      </w:r>
      <w:r w:rsidR="0020489F" w:rsidRPr="00EF227D">
        <w:rPr>
          <w:sz w:val="24"/>
          <w:szCs w:val="24"/>
        </w:rPr>
        <w:t>, без корректировки объемов</w:t>
      </w:r>
      <w:r w:rsidR="00327616" w:rsidRPr="00EF227D">
        <w:rPr>
          <w:sz w:val="24"/>
          <w:szCs w:val="24"/>
        </w:rPr>
        <w:t>,</w:t>
      </w:r>
      <w:r w:rsidR="0020489F" w:rsidRPr="00EF227D">
        <w:rPr>
          <w:sz w:val="24"/>
          <w:szCs w:val="24"/>
        </w:rPr>
        <w:t xml:space="preserve"> выставленных к оплате по </w:t>
      </w:r>
      <w:r w:rsidR="00D363F9" w:rsidRPr="00EF227D">
        <w:rPr>
          <w:sz w:val="24"/>
          <w:szCs w:val="24"/>
        </w:rPr>
        <w:t>Договору</w:t>
      </w:r>
      <w:r w:rsidR="0020489F" w:rsidRPr="00EF227D">
        <w:rPr>
          <w:sz w:val="24"/>
          <w:szCs w:val="24"/>
        </w:rPr>
        <w:t xml:space="preserve"> до момента письменного извещения</w:t>
      </w:r>
      <w:r w:rsidRPr="00EF227D">
        <w:rPr>
          <w:sz w:val="24"/>
          <w:szCs w:val="24"/>
        </w:rPr>
        <w:t>).</w:t>
      </w:r>
    </w:p>
    <w:p w:rsidR="00327616" w:rsidRPr="00533683" w:rsidRDefault="00327616" w:rsidP="005049D0">
      <w:pPr>
        <w:numPr>
          <w:ilvl w:val="2"/>
          <w:numId w:val="8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Абонент </w:t>
      </w:r>
      <w:r w:rsidRPr="00EF227D">
        <w:rPr>
          <w:color w:val="000000"/>
          <w:sz w:val="24"/>
          <w:szCs w:val="24"/>
          <w:lang w:bidi="ru-RU"/>
        </w:rPr>
        <w:t>обязан до 1</w:t>
      </w:r>
      <w:r w:rsidR="00373EC9">
        <w:rPr>
          <w:color w:val="000000"/>
          <w:sz w:val="24"/>
          <w:szCs w:val="24"/>
          <w:lang w:bidi="ru-RU"/>
        </w:rPr>
        <w:t>0</w:t>
      </w:r>
      <w:r w:rsidRPr="00EF227D">
        <w:rPr>
          <w:color w:val="000000"/>
          <w:sz w:val="24"/>
          <w:szCs w:val="24"/>
          <w:lang w:bidi="ru-RU"/>
        </w:rPr>
        <w:t xml:space="preserve"> числа месяца, следующего за расчетным получить счет-фактуру и акт выполненных работ (услуг) одним из способов, указанных в п. 7.1. настоящего Договора. Факт получения удостоверяется датой и подписью Абонента. В случае неполучения Абонентом счета-фактуры и акта выполненных работ (услуг), датой получения их Абонентом </w:t>
      </w:r>
      <w:r w:rsidRPr="00533683">
        <w:rPr>
          <w:sz w:val="24"/>
          <w:szCs w:val="24"/>
          <w:lang w:bidi="ru-RU"/>
        </w:rPr>
        <w:t>считается дата выписки документов Теплоснабжающей организацией</w:t>
      </w:r>
      <w:r w:rsidR="007B0EF3" w:rsidRPr="00533683">
        <w:rPr>
          <w:sz w:val="24"/>
          <w:szCs w:val="24"/>
          <w:lang w:bidi="ru-RU"/>
        </w:rPr>
        <w:t>.</w:t>
      </w:r>
    </w:p>
    <w:p w:rsidR="007B0EF3" w:rsidRPr="00533683" w:rsidRDefault="007B0EF3" w:rsidP="007B0EF3">
      <w:pPr>
        <w:numPr>
          <w:ilvl w:val="2"/>
          <w:numId w:val="8"/>
        </w:numPr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>Иметь в наличии и предоставлять в Теплоснабжающую организацию при подписании договора документацию, являющуюся неотъемлемой частью настоящего договора:</w:t>
      </w:r>
    </w:p>
    <w:p w:rsidR="007B0EF3" w:rsidRPr="00533683" w:rsidRDefault="007B0EF3" w:rsidP="007B0EF3">
      <w:pPr>
        <w:numPr>
          <w:ilvl w:val="0"/>
          <w:numId w:val="21"/>
        </w:numPr>
        <w:tabs>
          <w:tab w:val="clear" w:pos="-975"/>
          <w:tab w:val="left" w:pos="284"/>
          <w:tab w:val="num" w:pos="502"/>
        </w:tabs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>документы, подтверждающие право владения Абонента объектами, подключенным</w:t>
      </w:r>
      <w:r w:rsidR="00533683" w:rsidRPr="00533683">
        <w:rPr>
          <w:sz w:val="24"/>
          <w:szCs w:val="24"/>
        </w:rPr>
        <w:t>и</w:t>
      </w:r>
      <w:r w:rsidRPr="00533683">
        <w:rPr>
          <w:sz w:val="24"/>
          <w:szCs w:val="24"/>
        </w:rPr>
        <w:t xml:space="preserve"> к тепловым сетям;</w:t>
      </w:r>
    </w:p>
    <w:p w:rsidR="007B0EF3" w:rsidRPr="00533683" w:rsidRDefault="007B0EF3" w:rsidP="007B0EF3">
      <w:pPr>
        <w:pStyle w:val="af0"/>
        <w:numPr>
          <w:ilvl w:val="0"/>
          <w:numId w:val="21"/>
        </w:numPr>
        <w:tabs>
          <w:tab w:val="clear" w:pos="-975"/>
          <w:tab w:val="clear" w:pos="4677"/>
          <w:tab w:val="clear" w:pos="9355"/>
          <w:tab w:val="left" w:pos="284"/>
          <w:tab w:val="num" w:pos="502"/>
        </w:tabs>
        <w:ind w:left="0" w:firstLine="567"/>
        <w:rPr>
          <w:sz w:val="24"/>
          <w:szCs w:val="24"/>
        </w:rPr>
      </w:pPr>
      <w:r w:rsidRPr="00533683">
        <w:rPr>
          <w:sz w:val="24"/>
          <w:szCs w:val="24"/>
        </w:rPr>
        <w:t>свидетельство о регистрации предприятия;</w:t>
      </w:r>
    </w:p>
    <w:p w:rsidR="007B0EF3" w:rsidRPr="00533683" w:rsidRDefault="007B0EF3" w:rsidP="007B0EF3">
      <w:pPr>
        <w:numPr>
          <w:ilvl w:val="0"/>
          <w:numId w:val="21"/>
        </w:numPr>
        <w:tabs>
          <w:tab w:val="clear" w:pos="-975"/>
          <w:tab w:val="left" w:pos="284"/>
          <w:tab w:val="num" w:pos="502"/>
        </w:tabs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>Устав предприятия</w:t>
      </w:r>
      <w:r w:rsidR="00533683" w:rsidRPr="00533683">
        <w:rPr>
          <w:sz w:val="24"/>
          <w:szCs w:val="24"/>
        </w:rPr>
        <w:t>;</w:t>
      </w:r>
    </w:p>
    <w:p w:rsidR="007B0EF3" w:rsidRPr="00533683" w:rsidRDefault="007B0EF3" w:rsidP="007B0EF3">
      <w:pPr>
        <w:numPr>
          <w:ilvl w:val="0"/>
          <w:numId w:val="21"/>
        </w:numPr>
        <w:tabs>
          <w:tab w:val="clear" w:pos="-975"/>
          <w:tab w:val="left" w:pos="284"/>
          <w:tab w:val="num" w:pos="502"/>
        </w:tabs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>Приказ о назначении лица ответственного за исправное состояние и безопасную эксплуатацию тепловых энергоустановок и тепловых сетей и протокол проверки знаний ответственного лица. (</w:t>
      </w:r>
      <w:r w:rsidR="00533683" w:rsidRPr="00533683">
        <w:rPr>
          <w:sz w:val="24"/>
          <w:szCs w:val="24"/>
        </w:rPr>
        <w:t>п. 2.3.20.Правил);</w:t>
      </w:r>
    </w:p>
    <w:p w:rsidR="007B0EF3" w:rsidRPr="00533683" w:rsidRDefault="007B0EF3" w:rsidP="007B0EF3">
      <w:pPr>
        <w:numPr>
          <w:ilvl w:val="0"/>
          <w:numId w:val="21"/>
        </w:numPr>
        <w:tabs>
          <w:tab w:val="clear" w:pos="-975"/>
          <w:tab w:val="left" w:pos="284"/>
          <w:tab w:val="num" w:pos="502"/>
        </w:tabs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>технические условия на подключение к тепловым сетям Теплоснабжающей организации;</w:t>
      </w:r>
    </w:p>
    <w:p w:rsidR="007B0EF3" w:rsidRPr="00533683" w:rsidRDefault="007B0EF3" w:rsidP="007B0EF3">
      <w:pPr>
        <w:numPr>
          <w:ilvl w:val="0"/>
          <w:numId w:val="21"/>
        </w:numPr>
        <w:tabs>
          <w:tab w:val="clear" w:pos="-975"/>
          <w:tab w:val="left" w:pos="284"/>
          <w:tab w:val="num" w:pos="502"/>
        </w:tabs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 xml:space="preserve">разрешение Федеральной службы по экологическому технологическому и атомному надзору на подключение </w:t>
      </w:r>
      <w:proofErr w:type="spellStart"/>
      <w:r w:rsidRPr="00533683">
        <w:rPr>
          <w:sz w:val="24"/>
          <w:szCs w:val="24"/>
        </w:rPr>
        <w:t>теплоустановок</w:t>
      </w:r>
      <w:proofErr w:type="spellEnd"/>
      <w:r w:rsidRPr="00533683">
        <w:rPr>
          <w:sz w:val="24"/>
          <w:szCs w:val="24"/>
        </w:rPr>
        <w:t>;</w:t>
      </w:r>
    </w:p>
    <w:p w:rsidR="007B0EF3" w:rsidRPr="00533683" w:rsidRDefault="007B0EF3" w:rsidP="007B0EF3">
      <w:pPr>
        <w:numPr>
          <w:ilvl w:val="0"/>
          <w:numId w:val="21"/>
        </w:numPr>
        <w:tabs>
          <w:tab w:val="clear" w:pos="-975"/>
          <w:tab w:val="left" w:pos="284"/>
          <w:tab w:val="num" w:pos="502"/>
        </w:tabs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>схемы подключения объектов Абонента к тепловым сетям Теплоснабжающей организации, с указанием границ эксплуатационной ответственности сторон по обслуживанию теплосетей;</w:t>
      </w:r>
    </w:p>
    <w:p w:rsidR="007B0EF3" w:rsidRPr="00533683" w:rsidRDefault="007B0EF3" w:rsidP="007B0EF3">
      <w:pPr>
        <w:numPr>
          <w:ilvl w:val="0"/>
          <w:numId w:val="21"/>
        </w:numPr>
        <w:tabs>
          <w:tab w:val="clear" w:pos="-975"/>
          <w:tab w:val="left" w:pos="284"/>
          <w:tab w:val="num" w:pos="502"/>
        </w:tabs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>паспорта на приборы учёта тепловой энергии;</w:t>
      </w:r>
    </w:p>
    <w:p w:rsidR="007B0EF3" w:rsidRPr="00533683" w:rsidRDefault="007B0EF3" w:rsidP="007B0EF3">
      <w:pPr>
        <w:numPr>
          <w:ilvl w:val="0"/>
          <w:numId w:val="21"/>
        </w:numPr>
        <w:tabs>
          <w:tab w:val="clear" w:pos="-975"/>
          <w:tab w:val="left" w:pos="284"/>
          <w:tab w:val="num" w:pos="502"/>
        </w:tabs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 xml:space="preserve">распоряжение Абонента - клиента </w:t>
      </w:r>
      <w:r w:rsidR="00533683" w:rsidRPr="00533683">
        <w:rPr>
          <w:sz w:val="24"/>
          <w:szCs w:val="24"/>
        </w:rPr>
        <w:t>банка на</w:t>
      </w:r>
      <w:r w:rsidRPr="00533683">
        <w:rPr>
          <w:sz w:val="24"/>
          <w:szCs w:val="24"/>
        </w:rPr>
        <w:t xml:space="preserve"> списание денежных средств со своего расчётного счета по платёжным документам Теплоснабжающей организации;</w:t>
      </w:r>
    </w:p>
    <w:p w:rsidR="007B0EF3" w:rsidRPr="00533683" w:rsidRDefault="007B0EF3" w:rsidP="007B0E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683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указанного в преамбуле на подписание данного договора.</w:t>
      </w:r>
    </w:p>
    <w:p w:rsidR="000E06F4" w:rsidRPr="00533683" w:rsidRDefault="00D363F9" w:rsidP="005049D0">
      <w:pPr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533683">
        <w:rPr>
          <w:sz w:val="24"/>
          <w:szCs w:val="24"/>
        </w:rPr>
        <w:t>Абонент</w:t>
      </w:r>
      <w:r w:rsidR="000E06F4" w:rsidRPr="00533683">
        <w:rPr>
          <w:sz w:val="24"/>
          <w:szCs w:val="24"/>
        </w:rPr>
        <w:t xml:space="preserve"> имеет право:</w:t>
      </w:r>
    </w:p>
    <w:p w:rsidR="000E06F4" w:rsidRPr="00EF227D" w:rsidRDefault="000E06F4" w:rsidP="005049D0">
      <w:pPr>
        <w:numPr>
          <w:ilvl w:val="2"/>
          <w:numId w:val="5"/>
        </w:numPr>
        <w:tabs>
          <w:tab w:val="clear" w:pos="1570"/>
        </w:tabs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Требовать от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надежности и бесперебойности теплоснабжения.</w:t>
      </w:r>
    </w:p>
    <w:p w:rsidR="000E06F4" w:rsidRPr="00EF227D" w:rsidRDefault="000E06F4" w:rsidP="005049D0">
      <w:pPr>
        <w:numPr>
          <w:ilvl w:val="2"/>
          <w:numId w:val="5"/>
        </w:numPr>
        <w:tabs>
          <w:tab w:val="clear" w:pos="1570"/>
          <w:tab w:val="num" w:pos="0"/>
        </w:tabs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Передавать тепловую энергию, принятую от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через присоединенную сеть, </w:t>
      </w:r>
      <w:proofErr w:type="spellStart"/>
      <w:r w:rsidRPr="00EF227D">
        <w:rPr>
          <w:sz w:val="24"/>
          <w:szCs w:val="24"/>
        </w:rPr>
        <w:t>Субабоненту</w:t>
      </w:r>
      <w:proofErr w:type="spellEnd"/>
      <w:r w:rsidRPr="00EF227D">
        <w:rPr>
          <w:sz w:val="24"/>
          <w:szCs w:val="24"/>
        </w:rPr>
        <w:t xml:space="preserve">, но только с согласия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numPr>
          <w:ilvl w:val="2"/>
          <w:numId w:val="5"/>
        </w:numPr>
        <w:tabs>
          <w:tab w:val="clear" w:pos="1570"/>
          <w:tab w:val="num" w:pos="0"/>
        </w:tabs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Увеличивать максимум нагрузки и количество потребляемой тепловой энергии сверх лимита, указанного в </w:t>
      </w:r>
      <w:r w:rsidR="00D363F9" w:rsidRPr="00EF227D">
        <w:rPr>
          <w:sz w:val="24"/>
          <w:szCs w:val="24"/>
        </w:rPr>
        <w:t>Договор</w:t>
      </w:r>
      <w:r w:rsidRPr="00EF227D">
        <w:rPr>
          <w:sz w:val="24"/>
          <w:szCs w:val="24"/>
        </w:rPr>
        <w:t xml:space="preserve">е, но только с разрешения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, после выполнения технических условий (заключения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 xml:space="preserve"> на подключение), а также после соответствующего изменения  в </w:t>
      </w:r>
      <w:r w:rsidR="00D363F9" w:rsidRPr="00EF227D">
        <w:rPr>
          <w:sz w:val="24"/>
          <w:szCs w:val="24"/>
        </w:rPr>
        <w:t>Договор</w:t>
      </w:r>
      <w:r w:rsidRPr="00EF227D">
        <w:rPr>
          <w:sz w:val="24"/>
          <w:szCs w:val="24"/>
        </w:rPr>
        <w:t xml:space="preserve">е, выполненного по заявлению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numPr>
          <w:ilvl w:val="2"/>
          <w:numId w:val="5"/>
        </w:numPr>
        <w:tabs>
          <w:tab w:val="clear" w:pos="1570"/>
          <w:tab w:val="num" w:pos="0"/>
        </w:tabs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lastRenderedPageBreak/>
        <w:t xml:space="preserve">Заявлять в </w:t>
      </w:r>
      <w:r w:rsidR="00D363F9" w:rsidRPr="00EF227D">
        <w:rPr>
          <w:sz w:val="24"/>
          <w:szCs w:val="24"/>
        </w:rPr>
        <w:t>Теплоснабжающую организацию</w:t>
      </w:r>
      <w:r w:rsidRPr="00EF227D">
        <w:rPr>
          <w:sz w:val="24"/>
          <w:szCs w:val="24"/>
        </w:rPr>
        <w:t xml:space="preserve"> требование перерасчета платы за оказанные услуги в случае, если эти услуги по вине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не соответствовали условиям  данного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numPr>
          <w:ilvl w:val="2"/>
          <w:numId w:val="5"/>
        </w:numPr>
        <w:tabs>
          <w:tab w:val="clear" w:pos="1570"/>
          <w:tab w:val="num" w:pos="0"/>
        </w:tabs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Заявлять в </w:t>
      </w:r>
      <w:r w:rsidR="00D363F9" w:rsidRPr="00EF227D">
        <w:rPr>
          <w:sz w:val="24"/>
          <w:szCs w:val="24"/>
        </w:rPr>
        <w:t>Теплоснабжающую организацию</w:t>
      </w:r>
      <w:r w:rsidRPr="00EF227D">
        <w:rPr>
          <w:sz w:val="24"/>
          <w:szCs w:val="24"/>
        </w:rPr>
        <w:t xml:space="preserve"> об ошибках, обнаруженных в платежном документе. Подача заявлений об ошибках в платежном документе не освобождает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 xml:space="preserve"> от обязанности оплаты полученной тепловой энергии.</w:t>
      </w:r>
    </w:p>
    <w:p w:rsidR="000E06F4" w:rsidRPr="00EF227D" w:rsidRDefault="000E06F4" w:rsidP="006A18E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3. СТОИМОСТЬ ТЕПЛО</w:t>
      </w:r>
      <w:r w:rsidR="00DC4DDF" w:rsidRPr="00EF227D">
        <w:rPr>
          <w:sz w:val="24"/>
          <w:szCs w:val="24"/>
        </w:rPr>
        <w:t xml:space="preserve">ВОЙ </w:t>
      </w:r>
      <w:r w:rsidRPr="00EF227D">
        <w:rPr>
          <w:sz w:val="24"/>
          <w:szCs w:val="24"/>
        </w:rPr>
        <w:t xml:space="preserve">ЭНЕРГИИ И </w:t>
      </w:r>
      <w:r w:rsidR="00D21B6E">
        <w:rPr>
          <w:sz w:val="24"/>
          <w:szCs w:val="24"/>
        </w:rPr>
        <w:t xml:space="preserve">ПОРЯДОК </w:t>
      </w:r>
      <w:r w:rsidRPr="00EF227D">
        <w:rPr>
          <w:sz w:val="24"/>
          <w:szCs w:val="24"/>
        </w:rPr>
        <w:t>РАСЧЕТОВ.</w:t>
      </w:r>
    </w:p>
    <w:p w:rsidR="00F2280D" w:rsidRPr="00EF227D" w:rsidRDefault="00644754" w:rsidP="006A18E0">
      <w:pPr>
        <w:numPr>
          <w:ilvl w:val="1"/>
          <w:numId w:val="6"/>
        </w:numPr>
        <w:tabs>
          <w:tab w:val="num" w:pos="1185"/>
        </w:tabs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  <w:lang w:bidi="ru-RU"/>
        </w:rPr>
        <w:t xml:space="preserve">Стоимость </w:t>
      </w:r>
      <w:r w:rsidR="0021656C" w:rsidRPr="00EF227D">
        <w:rPr>
          <w:sz w:val="24"/>
          <w:szCs w:val="24"/>
          <w:lang w:bidi="ru-RU"/>
        </w:rPr>
        <w:t>Договора</w:t>
      </w:r>
      <w:r w:rsidRPr="00EF227D">
        <w:rPr>
          <w:sz w:val="24"/>
          <w:szCs w:val="24"/>
          <w:lang w:bidi="ru-RU"/>
        </w:rPr>
        <w:t xml:space="preserve"> рассчитывается по тарифам, установленным уполномоченным органом в области государственного регулирования тарифов - Региональной службой по тарифам ХМАО-Югры</w:t>
      </w:r>
      <w:r w:rsidR="000E06F4" w:rsidRPr="00EF227D">
        <w:rPr>
          <w:sz w:val="24"/>
          <w:szCs w:val="24"/>
        </w:rPr>
        <w:t xml:space="preserve">. </w:t>
      </w:r>
    </w:p>
    <w:p w:rsidR="00392959" w:rsidRPr="00EF227D" w:rsidRDefault="00392959" w:rsidP="006A18E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НДС рассчитывается сверх тарифа по действующей ставке, указанной в п.3 ст.164 НК РФ.</w:t>
      </w:r>
    </w:p>
    <w:p w:rsidR="00644754" w:rsidRPr="00EF227D" w:rsidRDefault="0021656C" w:rsidP="005049D0">
      <w:pPr>
        <w:ind w:firstLine="567"/>
        <w:jc w:val="both"/>
        <w:rPr>
          <w:sz w:val="24"/>
          <w:szCs w:val="24"/>
          <w:lang w:bidi="ru-RU"/>
        </w:rPr>
      </w:pPr>
      <w:r w:rsidRPr="00EF227D">
        <w:rPr>
          <w:sz w:val="24"/>
          <w:szCs w:val="24"/>
        </w:rPr>
        <w:t>Теплоснабжающая организация</w:t>
      </w:r>
      <w:r w:rsidRPr="00EF227D">
        <w:rPr>
          <w:sz w:val="24"/>
          <w:szCs w:val="24"/>
          <w:lang w:bidi="ru-RU"/>
        </w:rPr>
        <w:t xml:space="preserve"> </w:t>
      </w:r>
      <w:r w:rsidR="00644754" w:rsidRPr="00EF227D">
        <w:rPr>
          <w:sz w:val="24"/>
          <w:szCs w:val="24"/>
          <w:lang w:bidi="ru-RU"/>
        </w:rPr>
        <w:t xml:space="preserve">вправе в одностороннем порядке изменять цену настоящего </w:t>
      </w:r>
      <w:r w:rsidRPr="00EF227D">
        <w:rPr>
          <w:sz w:val="24"/>
          <w:szCs w:val="24"/>
          <w:lang w:bidi="ru-RU"/>
        </w:rPr>
        <w:t>Договора</w:t>
      </w:r>
      <w:r w:rsidR="00644754" w:rsidRPr="00EF227D">
        <w:rPr>
          <w:sz w:val="24"/>
          <w:szCs w:val="24"/>
          <w:lang w:bidi="ru-RU"/>
        </w:rPr>
        <w:t xml:space="preserve"> при вступлении в силу нормативных правовых актов, изменяющих порядок определения стоимости коммунального ресурса, а также принятии уполномоченным органом в области государственного регулирования тарифов решения об изменении действующего тарифа (тарифов). В указанных случаях расчеты за коммунальный ресурс будут производиться по стоимости, определенной на основании вновь принятых и вступивших в силу нормативных правовых актов.</w:t>
      </w:r>
    </w:p>
    <w:p w:rsidR="00644754" w:rsidRPr="00EF227D" w:rsidRDefault="00644754" w:rsidP="005049D0">
      <w:pPr>
        <w:ind w:firstLine="567"/>
        <w:jc w:val="both"/>
        <w:rPr>
          <w:sz w:val="24"/>
          <w:szCs w:val="24"/>
          <w:lang w:bidi="ru-RU"/>
        </w:rPr>
      </w:pPr>
      <w:r w:rsidRPr="00EF227D">
        <w:rPr>
          <w:sz w:val="24"/>
          <w:szCs w:val="24"/>
          <w:lang w:bidi="ru-RU"/>
        </w:rPr>
        <w:t>При изменении тарифов на коммунальный ресурс новые тарифы доводятся до сведения Абонента путём их публикации в средствах массовой информации.</w:t>
      </w:r>
    </w:p>
    <w:p w:rsidR="00644754" w:rsidRPr="00EF227D" w:rsidRDefault="0064475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  <w:lang w:bidi="ru-RU"/>
        </w:rPr>
        <w:t xml:space="preserve">С даты, установленной Региональной службой по тарифам ХМАО-Югры, тарифы становятся обязательными как для </w:t>
      </w:r>
      <w:r w:rsidR="0021656C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  <w:lang w:bidi="ru-RU"/>
        </w:rPr>
        <w:t>, так и для Абонента, и дополнительному согласованию не подлежат.</w:t>
      </w:r>
    </w:p>
    <w:p w:rsidR="006E7DB3" w:rsidRPr="00EF227D" w:rsidRDefault="006E7DB3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>3.2</w:t>
      </w:r>
      <w:r w:rsidR="00434124" w:rsidRPr="00EF227D">
        <w:rPr>
          <w:sz w:val="24"/>
          <w:szCs w:val="24"/>
        </w:rPr>
        <w:t>.</w:t>
      </w:r>
      <w:r w:rsidRPr="00EF227D">
        <w:rPr>
          <w:sz w:val="24"/>
          <w:szCs w:val="24"/>
        </w:rPr>
        <w:t xml:space="preserve"> Абонент осуществляет расчет за фактически отпущенную тепловую энергию до 10 числа месяца</w:t>
      </w:r>
      <w:r w:rsidR="00644754" w:rsidRPr="00EF227D">
        <w:rPr>
          <w:sz w:val="24"/>
          <w:szCs w:val="24"/>
        </w:rPr>
        <w:t>,</w:t>
      </w:r>
      <w:r w:rsidRPr="00EF227D">
        <w:rPr>
          <w:sz w:val="24"/>
          <w:szCs w:val="24"/>
        </w:rPr>
        <w:t xml:space="preserve"> следующего за расчетным, на основании выписанных предприятием счетов на оплату или счетов – фактур (в соответствии с условиями Государственного контракта) и актов оказанных </w:t>
      </w:r>
      <w:r w:rsidRPr="0040468C">
        <w:rPr>
          <w:sz w:val="24"/>
          <w:szCs w:val="24"/>
        </w:rPr>
        <w:t xml:space="preserve">услуг </w:t>
      </w:r>
      <w:r w:rsidR="0040468C" w:rsidRPr="0040468C">
        <w:rPr>
          <w:color w:val="000000"/>
          <w:sz w:val="24"/>
          <w:szCs w:val="24"/>
          <w:lang w:bidi="ru-RU"/>
        </w:rPr>
        <w:t xml:space="preserve">(актов </w:t>
      </w:r>
      <w:r w:rsidR="0040468C" w:rsidRPr="0040468C">
        <w:rPr>
          <w:sz w:val="24"/>
          <w:szCs w:val="24"/>
        </w:rPr>
        <w:t>сдачи-приемки)</w:t>
      </w:r>
      <w:r w:rsidR="0040468C" w:rsidRPr="0040468C">
        <w:rPr>
          <w:rStyle w:val="3Tahoma10pt"/>
          <w:rFonts w:ascii="Times New Roman" w:hAnsi="Times New Roman" w:cs="Times New Roman"/>
          <w:sz w:val="24"/>
          <w:szCs w:val="24"/>
        </w:rPr>
        <w:t xml:space="preserve"> </w:t>
      </w:r>
      <w:r w:rsidRPr="0040468C">
        <w:rPr>
          <w:sz w:val="24"/>
          <w:szCs w:val="24"/>
        </w:rPr>
        <w:t>к</w:t>
      </w:r>
      <w:r w:rsidRPr="00EF227D">
        <w:rPr>
          <w:sz w:val="24"/>
          <w:szCs w:val="24"/>
        </w:rPr>
        <w:t xml:space="preserve"> ним.</w:t>
      </w:r>
    </w:p>
    <w:p w:rsidR="006E7DB3" w:rsidRPr="00EF227D" w:rsidRDefault="006E7DB3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Под расчетным периодом для расчета </w:t>
      </w:r>
      <w:r w:rsidR="00D363F9" w:rsidRPr="00EF227D">
        <w:rPr>
          <w:sz w:val="24"/>
          <w:szCs w:val="24"/>
        </w:rPr>
        <w:t>Абонента</w:t>
      </w:r>
      <w:r w:rsidR="00434124" w:rsidRPr="00EF227D">
        <w:rPr>
          <w:sz w:val="24"/>
          <w:szCs w:val="24"/>
        </w:rPr>
        <w:t xml:space="preserve"> с </w:t>
      </w:r>
      <w:r w:rsidRPr="00EF227D">
        <w:rPr>
          <w:sz w:val="24"/>
          <w:szCs w:val="24"/>
        </w:rPr>
        <w:t>Теплоснабжающей организацией принимается 1 календарный месяц.</w:t>
      </w:r>
    </w:p>
    <w:p w:rsidR="006E7DB3" w:rsidRPr="00EF227D" w:rsidRDefault="006E7DB3" w:rsidP="00504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Акт оказанных услуг </w:t>
      </w:r>
      <w:r w:rsidR="0040468C" w:rsidRPr="0040468C">
        <w:rPr>
          <w:color w:val="000000"/>
          <w:sz w:val="24"/>
          <w:szCs w:val="24"/>
          <w:lang w:bidi="ru-RU"/>
        </w:rPr>
        <w:t xml:space="preserve">(акт </w:t>
      </w:r>
      <w:r w:rsidR="0040468C" w:rsidRPr="0040468C">
        <w:rPr>
          <w:sz w:val="24"/>
          <w:szCs w:val="24"/>
        </w:rPr>
        <w:t>сдачи-приемки)</w:t>
      </w:r>
      <w:r w:rsidR="0040468C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 xml:space="preserve">направляется Абоненту в 2-х экземплярах совместно со счетом-фактурой. Датой получения актов оказанных услуг </w:t>
      </w:r>
      <w:r w:rsidR="006F2394" w:rsidRPr="0040468C">
        <w:rPr>
          <w:color w:val="000000"/>
          <w:sz w:val="24"/>
          <w:szCs w:val="24"/>
          <w:lang w:bidi="ru-RU"/>
        </w:rPr>
        <w:t xml:space="preserve">(актов </w:t>
      </w:r>
      <w:r w:rsidR="006F2394" w:rsidRPr="0040468C">
        <w:rPr>
          <w:sz w:val="24"/>
          <w:szCs w:val="24"/>
        </w:rPr>
        <w:t>сдачи-приемки)</w:t>
      </w:r>
      <w:r w:rsidR="006F2394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 xml:space="preserve">считается (является) дата и входящий номер, указанные на счете-фактуре. Абонент обязан вернуть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оформленный акт в течение 5-ти дней с момента его получения. В случае невозвращения акта в указанный срок, акт считается принятым в редакции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и подлежит оплате в полном объеме.</w:t>
      </w:r>
    </w:p>
    <w:p w:rsidR="0017204F" w:rsidRPr="00EF227D" w:rsidRDefault="0017204F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>По согласования Сторон возможен расчет</w:t>
      </w:r>
      <w:r w:rsidR="00B713B7" w:rsidRPr="00EF227D">
        <w:rPr>
          <w:sz w:val="24"/>
          <w:szCs w:val="24"/>
        </w:rPr>
        <w:t>о</w:t>
      </w:r>
      <w:r w:rsidRPr="00EF227D">
        <w:rPr>
          <w:sz w:val="24"/>
          <w:szCs w:val="24"/>
        </w:rPr>
        <w:t>в следующем порядке:</w:t>
      </w:r>
    </w:p>
    <w:p w:rsidR="0017204F" w:rsidRPr="00EF227D" w:rsidRDefault="0017204F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Авансовый платеж</w:t>
      </w:r>
      <w:r w:rsidR="006208BA" w:rsidRPr="00EF227D">
        <w:rPr>
          <w:sz w:val="24"/>
          <w:szCs w:val="24"/>
        </w:rPr>
        <w:t xml:space="preserve"> в случае отсутствия заявки от </w:t>
      </w:r>
      <w:r w:rsidRPr="00EF227D">
        <w:rPr>
          <w:sz w:val="24"/>
          <w:szCs w:val="24"/>
        </w:rPr>
        <w:t>Абонента:</w:t>
      </w:r>
    </w:p>
    <w:p w:rsidR="0017204F" w:rsidRPr="00EF227D" w:rsidRDefault="0017204F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>- 100 процентов плановой общей стоимости оказанной услуги в месяце, за который осуществляется оплата, вносится до 18-го числа текущего месяца;</w:t>
      </w:r>
    </w:p>
    <w:p w:rsidR="0017204F" w:rsidRPr="00EF227D" w:rsidRDefault="0017204F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Плановая общая стоимость потребленного ресурса в месяце, за который осуществляется оплата, рассчитывается как произведение определенного договором на пользование тепловой энергии договорного объема потребления тепловой энергии в месяце, за который осуществляется оплата, и тарифа на ресурс.</w:t>
      </w:r>
    </w:p>
    <w:p w:rsidR="0017204F" w:rsidRPr="00EF227D" w:rsidRDefault="0017204F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Окончательн</w:t>
      </w:r>
      <w:r w:rsidR="006208BA" w:rsidRPr="00EF227D">
        <w:rPr>
          <w:sz w:val="24"/>
          <w:szCs w:val="24"/>
        </w:rPr>
        <w:t xml:space="preserve">ый расчет за отпущенный ресурс </w:t>
      </w:r>
      <w:r w:rsidRPr="00EF227D">
        <w:rPr>
          <w:sz w:val="24"/>
          <w:szCs w:val="24"/>
        </w:rPr>
        <w:t>Абонент производит - до 10-го числа месяца, следующего за месяцем потребления ре</w:t>
      </w:r>
      <w:r w:rsidR="006208BA" w:rsidRPr="00EF227D">
        <w:rPr>
          <w:sz w:val="24"/>
          <w:szCs w:val="24"/>
        </w:rPr>
        <w:t xml:space="preserve">сурса, на основании выписанных </w:t>
      </w:r>
      <w:r w:rsidRPr="00EF227D">
        <w:rPr>
          <w:sz w:val="24"/>
          <w:szCs w:val="24"/>
        </w:rPr>
        <w:t>Теплоснабжающей организацией счетов-фактур и актов оказанных услуг</w:t>
      </w:r>
      <w:r w:rsidR="006F2394">
        <w:rPr>
          <w:sz w:val="24"/>
          <w:szCs w:val="24"/>
        </w:rPr>
        <w:t xml:space="preserve"> </w:t>
      </w:r>
      <w:r w:rsidR="006F2394" w:rsidRPr="0040468C">
        <w:rPr>
          <w:color w:val="000000"/>
          <w:sz w:val="24"/>
          <w:szCs w:val="24"/>
          <w:lang w:bidi="ru-RU"/>
        </w:rPr>
        <w:t xml:space="preserve">(актов </w:t>
      </w:r>
      <w:r w:rsidR="006F2394" w:rsidRPr="0040468C">
        <w:rPr>
          <w:sz w:val="24"/>
          <w:szCs w:val="24"/>
        </w:rPr>
        <w:t>сдачи-приемки)</w:t>
      </w:r>
      <w:r w:rsidRPr="00EF227D">
        <w:rPr>
          <w:sz w:val="24"/>
          <w:szCs w:val="24"/>
        </w:rPr>
        <w:t>. При этом учитывается фактически отпущенный объем ресурса.</w:t>
      </w:r>
    </w:p>
    <w:p w:rsidR="006A18E0" w:rsidRPr="00EF227D" w:rsidRDefault="006E7DB3" w:rsidP="006A18E0">
      <w:pPr>
        <w:pStyle w:val="a5"/>
        <w:ind w:firstLine="567"/>
        <w:rPr>
          <w:sz w:val="24"/>
          <w:szCs w:val="24"/>
          <w:highlight w:val="yellow"/>
        </w:rPr>
      </w:pPr>
      <w:r w:rsidRPr="00EF227D">
        <w:rPr>
          <w:sz w:val="24"/>
          <w:szCs w:val="24"/>
        </w:rPr>
        <w:t xml:space="preserve">3.3. Оплату за услуги Абонент производит путем перечисления денежных средств </w:t>
      </w:r>
      <w:r w:rsidR="006A18E0" w:rsidRPr="00EF227D">
        <w:rPr>
          <w:sz w:val="24"/>
          <w:szCs w:val="24"/>
        </w:rPr>
        <w:t>на расчетный счет Теплоснабжающей организации, указанный в разделе 8 настоящего Договора.</w:t>
      </w:r>
    </w:p>
    <w:p w:rsidR="006E7DB3" w:rsidRPr="00EF227D" w:rsidRDefault="006A18E0" w:rsidP="006A18E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>В платежном документе указывается назначение платежа: «Оплата за услуги, оказанные по Договору № ____ от _____ по с/ф № ____ от «___» _________ 20___ года</w:t>
      </w:r>
      <w:r w:rsidR="006E7DB3" w:rsidRPr="00EF227D">
        <w:rPr>
          <w:sz w:val="24"/>
          <w:szCs w:val="24"/>
        </w:rPr>
        <w:t xml:space="preserve"> </w:t>
      </w:r>
    </w:p>
    <w:p w:rsidR="006E7DB3" w:rsidRPr="00EF227D" w:rsidRDefault="006E7DB3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Оплата также может производиться наличными денежными средствами в кассу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и иными способами, не запрещенными действующим законодательством РФ.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lastRenderedPageBreak/>
        <w:t>3.</w:t>
      </w:r>
      <w:r w:rsidR="00DE2E1E" w:rsidRPr="00EF227D">
        <w:rPr>
          <w:sz w:val="24"/>
          <w:szCs w:val="24"/>
        </w:rPr>
        <w:t>4</w:t>
      </w:r>
      <w:r w:rsidRPr="00EF227D">
        <w:rPr>
          <w:sz w:val="24"/>
          <w:szCs w:val="24"/>
        </w:rPr>
        <w:t xml:space="preserve">. При расчетах платежными поручениями оплата считается </w:t>
      </w:r>
      <w:r w:rsidR="00644754" w:rsidRPr="00EF227D">
        <w:rPr>
          <w:sz w:val="24"/>
          <w:szCs w:val="24"/>
        </w:rPr>
        <w:t>произведенной только</w:t>
      </w:r>
      <w:r w:rsidRPr="00EF227D">
        <w:rPr>
          <w:sz w:val="24"/>
          <w:szCs w:val="24"/>
        </w:rPr>
        <w:t xml:space="preserve"> после </w:t>
      </w:r>
      <w:r w:rsidR="00644754" w:rsidRPr="00EF227D">
        <w:rPr>
          <w:sz w:val="24"/>
          <w:szCs w:val="24"/>
        </w:rPr>
        <w:t>поступления денежных</w:t>
      </w:r>
      <w:r w:rsidRPr="00EF227D">
        <w:rPr>
          <w:sz w:val="24"/>
          <w:szCs w:val="24"/>
        </w:rPr>
        <w:t xml:space="preserve"> средств.  В случае если Абонент не указал в платежных документах вид платежа и (или) сведения о периоде, за который произведен </w:t>
      </w:r>
      <w:r w:rsidR="00434124" w:rsidRPr="00EF227D">
        <w:rPr>
          <w:sz w:val="24"/>
          <w:szCs w:val="24"/>
        </w:rPr>
        <w:t xml:space="preserve">платеж, то период определяется </w:t>
      </w:r>
      <w:r w:rsidR="0067220F" w:rsidRPr="00EF227D">
        <w:rPr>
          <w:sz w:val="24"/>
          <w:szCs w:val="24"/>
        </w:rPr>
        <w:t>Тепло</w:t>
      </w:r>
      <w:r w:rsidR="00434124" w:rsidRPr="00EF227D">
        <w:rPr>
          <w:sz w:val="24"/>
          <w:szCs w:val="24"/>
        </w:rPr>
        <w:t>снабжающей организацией</w:t>
      </w:r>
      <w:r w:rsidRPr="00EF227D">
        <w:rPr>
          <w:sz w:val="24"/>
          <w:szCs w:val="24"/>
        </w:rPr>
        <w:t xml:space="preserve"> самостоятельно. При этом если существует задолженность предыдущего периода, то </w:t>
      </w:r>
      <w:r w:rsidR="00D363F9" w:rsidRPr="00EF227D">
        <w:rPr>
          <w:sz w:val="24"/>
          <w:szCs w:val="24"/>
        </w:rPr>
        <w:t>Теплоснабжающая организация</w:t>
      </w:r>
      <w:r w:rsidRPr="00EF227D">
        <w:rPr>
          <w:sz w:val="24"/>
          <w:szCs w:val="24"/>
        </w:rPr>
        <w:t xml:space="preserve"> в соответствии со ст.522 ГК РФ засчитывает </w:t>
      </w:r>
      <w:r w:rsidR="0020489F" w:rsidRPr="00EF227D">
        <w:rPr>
          <w:sz w:val="24"/>
          <w:szCs w:val="24"/>
        </w:rPr>
        <w:t>не идентифицированный</w:t>
      </w:r>
      <w:r w:rsidR="007C2ED5" w:rsidRPr="00EF227D">
        <w:rPr>
          <w:sz w:val="24"/>
          <w:szCs w:val="24"/>
        </w:rPr>
        <w:t xml:space="preserve"> Абонентом </w:t>
      </w:r>
      <w:r w:rsidRPr="00EF227D">
        <w:rPr>
          <w:sz w:val="24"/>
          <w:szCs w:val="24"/>
        </w:rPr>
        <w:t>в соответствии с условиями п. 3.</w:t>
      </w:r>
      <w:r w:rsidR="007C2ED5" w:rsidRPr="00EF227D">
        <w:rPr>
          <w:sz w:val="24"/>
          <w:szCs w:val="24"/>
        </w:rPr>
        <w:t>3.</w:t>
      </w:r>
      <w:r w:rsidRPr="00EF227D">
        <w:rPr>
          <w:sz w:val="24"/>
          <w:szCs w:val="24"/>
        </w:rPr>
        <w:t xml:space="preserve"> настоящего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 xml:space="preserve"> платеж, в счет погаш</w:t>
      </w:r>
      <w:r w:rsidR="007C2ED5" w:rsidRPr="00EF227D">
        <w:rPr>
          <w:sz w:val="24"/>
          <w:szCs w:val="24"/>
        </w:rPr>
        <w:t xml:space="preserve">ения задолженности предыдущего </w:t>
      </w:r>
      <w:r w:rsidRPr="00EF227D">
        <w:rPr>
          <w:sz w:val="24"/>
          <w:szCs w:val="24"/>
        </w:rPr>
        <w:t>периода.</w:t>
      </w:r>
    </w:p>
    <w:p w:rsidR="000E06F4" w:rsidRPr="00EF227D" w:rsidRDefault="000E06F4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>3.</w:t>
      </w:r>
      <w:r w:rsidR="00DE2E1E" w:rsidRPr="00EF227D">
        <w:rPr>
          <w:sz w:val="24"/>
          <w:szCs w:val="24"/>
        </w:rPr>
        <w:t>5</w:t>
      </w:r>
      <w:r w:rsidRPr="00EF227D">
        <w:rPr>
          <w:sz w:val="24"/>
          <w:szCs w:val="24"/>
        </w:rPr>
        <w:t xml:space="preserve">.  В целях контроля </w:t>
      </w:r>
      <w:r w:rsidR="00644754" w:rsidRPr="00EF227D">
        <w:rPr>
          <w:sz w:val="24"/>
          <w:szCs w:val="24"/>
        </w:rPr>
        <w:t>правильности расчетов</w:t>
      </w:r>
      <w:r w:rsidRPr="00EF227D">
        <w:rPr>
          <w:sz w:val="24"/>
          <w:szCs w:val="24"/>
        </w:rPr>
        <w:t xml:space="preserve">, </w:t>
      </w:r>
      <w:r w:rsidR="00644754" w:rsidRPr="00EF227D">
        <w:rPr>
          <w:sz w:val="24"/>
          <w:szCs w:val="24"/>
        </w:rPr>
        <w:t>Абонент обязуется</w:t>
      </w:r>
      <w:r w:rsidRPr="00EF227D">
        <w:rPr>
          <w:sz w:val="24"/>
          <w:szCs w:val="24"/>
        </w:rPr>
        <w:t xml:space="preserve"> </w:t>
      </w:r>
      <w:r w:rsidR="00644754" w:rsidRPr="00EF227D">
        <w:rPr>
          <w:sz w:val="24"/>
          <w:szCs w:val="24"/>
        </w:rPr>
        <w:t>подписывать со</w:t>
      </w:r>
      <w:r w:rsidR="00732FB8" w:rsidRPr="00EF227D">
        <w:rPr>
          <w:sz w:val="24"/>
          <w:szCs w:val="24"/>
        </w:rPr>
        <w:t xml:space="preserve"> своей </w:t>
      </w:r>
      <w:r w:rsidR="00644754" w:rsidRPr="00EF227D">
        <w:rPr>
          <w:sz w:val="24"/>
          <w:szCs w:val="24"/>
        </w:rPr>
        <w:t>стороны оформленные Теплоснабжающей</w:t>
      </w:r>
      <w:r w:rsidR="00732FB8" w:rsidRPr="00EF227D">
        <w:rPr>
          <w:sz w:val="24"/>
          <w:szCs w:val="24"/>
        </w:rPr>
        <w:t xml:space="preserve"> организацией</w:t>
      </w:r>
      <w:r w:rsidRPr="00EF227D">
        <w:rPr>
          <w:sz w:val="24"/>
          <w:szCs w:val="24"/>
        </w:rPr>
        <w:t xml:space="preserve"> акты </w:t>
      </w:r>
      <w:r w:rsidR="00644754" w:rsidRPr="00EF227D">
        <w:rPr>
          <w:sz w:val="24"/>
          <w:szCs w:val="24"/>
        </w:rPr>
        <w:t>сверки в 5</w:t>
      </w:r>
      <w:r w:rsidRPr="00EF227D">
        <w:rPr>
          <w:sz w:val="24"/>
          <w:szCs w:val="24"/>
        </w:rPr>
        <w:t xml:space="preserve">-ти дневный  срок  со дня предоставления  таких актов  Абоненту. В случае  невозвращения акта сверок в указанный срок,  он принимается в редакции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>3.</w:t>
      </w:r>
      <w:r w:rsidR="00DE2E1E" w:rsidRPr="00EF227D">
        <w:rPr>
          <w:sz w:val="24"/>
          <w:szCs w:val="24"/>
        </w:rPr>
        <w:t>6</w:t>
      </w:r>
      <w:r w:rsidRPr="00EF227D">
        <w:rPr>
          <w:sz w:val="24"/>
          <w:szCs w:val="24"/>
        </w:rPr>
        <w:t xml:space="preserve">. В случае присоединения  к Абоненту </w:t>
      </w:r>
      <w:proofErr w:type="spellStart"/>
      <w:r w:rsidRPr="00EF227D">
        <w:rPr>
          <w:sz w:val="24"/>
          <w:szCs w:val="24"/>
        </w:rPr>
        <w:t>Субабонентов</w:t>
      </w:r>
      <w:proofErr w:type="spellEnd"/>
      <w:r w:rsidRPr="00EF227D">
        <w:rPr>
          <w:sz w:val="24"/>
          <w:szCs w:val="24"/>
        </w:rPr>
        <w:t xml:space="preserve">  расчеты за отпущенную  им  тепловую эне</w:t>
      </w:r>
      <w:r w:rsidR="00D25669" w:rsidRPr="00EF227D">
        <w:rPr>
          <w:sz w:val="24"/>
          <w:szCs w:val="24"/>
        </w:rPr>
        <w:t xml:space="preserve">ргию  производятся Абонентом  </w:t>
      </w:r>
      <w:r w:rsidRPr="00EF227D">
        <w:rPr>
          <w:sz w:val="24"/>
          <w:szCs w:val="24"/>
        </w:rPr>
        <w:t>в соответствии  с</w:t>
      </w:r>
      <w:r w:rsidR="007559B0" w:rsidRPr="00EF227D">
        <w:rPr>
          <w:sz w:val="24"/>
          <w:szCs w:val="24"/>
        </w:rPr>
        <w:t xml:space="preserve"> настоящим</w:t>
      </w:r>
      <w:r w:rsidR="00B713B7" w:rsidRPr="00EF227D">
        <w:rPr>
          <w:sz w:val="24"/>
          <w:szCs w:val="24"/>
        </w:rPr>
        <w:t xml:space="preserve"> </w:t>
      </w:r>
      <w:r w:rsidR="00D363F9" w:rsidRPr="00EF227D">
        <w:rPr>
          <w:sz w:val="24"/>
          <w:szCs w:val="24"/>
        </w:rPr>
        <w:t>Договором</w:t>
      </w:r>
      <w:r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ОТВЕТСТВЕННОСТЬ  СТОРОН.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4.1. В случаях перерывов подачи тепловой энергии, </w:t>
      </w:r>
      <w:r w:rsidR="00D363F9" w:rsidRPr="00EF227D">
        <w:rPr>
          <w:sz w:val="24"/>
          <w:szCs w:val="24"/>
        </w:rPr>
        <w:t>Теплоснабжающая организация</w:t>
      </w:r>
      <w:r w:rsidRPr="00EF227D">
        <w:rPr>
          <w:sz w:val="24"/>
          <w:szCs w:val="24"/>
        </w:rPr>
        <w:t xml:space="preserve"> несет ответственность перед </w:t>
      </w:r>
      <w:r w:rsidR="00D363F9" w:rsidRPr="00EF227D">
        <w:rPr>
          <w:sz w:val="24"/>
          <w:szCs w:val="24"/>
        </w:rPr>
        <w:t>Абонентом</w:t>
      </w:r>
      <w:r w:rsidRPr="00EF227D">
        <w:rPr>
          <w:sz w:val="24"/>
          <w:szCs w:val="24"/>
        </w:rPr>
        <w:t xml:space="preserve"> только при наличии ее вины (ст. 547 ГК РФ).</w:t>
      </w:r>
    </w:p>
    <w:p w:rsidR="000E06F4" w:rsidRPr="00EF227D" w:rsidRDefault="00D363F9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Теплоснабжающая организация</w:t>
      </w:r>
      <w:r w:rsidR="000E06F4" w:rsidRPr="00EF227D">
        <w:rPr>
          <w:sz w:val="24"/>
          <w:szCs w:val="24"/>
        </w:rPr>
        <w:t xml:space="preserve"> не несет экономической ответственности перед </w:t>
      </w:r>
      <w:r w:rsidRPr="00EF227D">
        <w:rPr>
          <w:sz w:val="24"/>
          <w:szCs w:val="24"/>
        </w:rPr>
        <w:t>Абонентом</w:t>
      </w:r>
      <w:r w:rsidR="000E06F4" w:rsidRPr="00EF227D">
        <w:rPr>
          <w:sz w:val="24"/>
          <w:szCs w:val="24"/>
        </w:rPr>
        <w:t xml:space="preserve"> за </w:t>
      </w:r>
      <w:r w:rsidR="00710D9E" w:rsidRPr="00EF227D">
        <w:rPr>
          <w:sz w:val="24"/>
          <w:szCs w:val="24"/>
        </w:rPr>
        <w:t>не допуск</w:t>
      </w:r>
      <w:r w:rsidR="000E06F4" w:rsidRPr="00EF227D">
        <w:rPr>
          <w:sz w:val="24"/>
          <w:szCs w:val="24"/>
        </w:rPr>
        <w:t xml:space="preserve"> тепловой энергии, вызванный стихийными явлениями (гроза; буря; наводнение; пожар; длительное похолодание, при котором температура наружного воздуха держится более 48 часов ниже на 3 </w:t>
      </w:r>
      <w:proofErr w:type="spellStart"/>
      <w:r w:rsidR="000E06F4" w:rsidRPr="00EF227D">
        <w:rPr>
          <w:sz w:val="24"/>
          <w:szCs w:val="24"/>
          <w:vertAlign w:val="superscript"/>
        </w:rPr>
        <w:t>о</w:t>
      </w:r>
      <w:r w:rsidR="000E06F4" w:rsidRPr="00EF227D">
        <w:rPr>
          <w:sz w:val="24"/>
          <w:szCs w:val="24"/>
        </w:rPr>
        <w:t>С</w:t>
      </w:r>
      <w:proofErr w:type="spellEnd"/>
      <w:r w:rsidR="000E06F4" w:rsidRPr="00EF227D">
        <w:rPr>
          <w:sz w:val="24"/>
          <w:szCs w:val="24"/>
        </w:rPr>
        <w:t xml:space="preserve"> и более расчетной температуры для проектирования отопления в данной местности (Тор = - 41 </w:t>
      </w:r>
      <w:proofErr w:type="spellStart"/>
      <w:r w:rsidR="000E06F4" w:rsidRPr="00EF227D">
        <w:rPr>
          <w:sz w:val="24"/>
          <w:szCs w:val="24"/>
          <w:vertAlign w:val="superscript"/>
        </w:rPr>
        <w:t>о</w:t>
      </w:r>
      <w:r w:rsidR="000E06F4" w:rsidRPr="00EF227D">
        <w:rPr>
          <w:sz w:val="24"/>
          <w:szCs w:val="24"/>
        </w:rPr>
        <w:t>С</w:t>
      </w:r>
      <w:proofErr w:type="spellEnd"/>
      <w:r w:rsidR="000E06F4" w:rsidRPr="00EF227D">
        <w:rPr>
          <w:sz w:val="24"/>
          <w:szCs w:val="24"/>
        </w:rPr>
        <w:t xml:space="preserve">), а также в случаях, оговоренных в </w:t>
      </w:r>
      <w:proofErr w:type="spellStart"/>
      <w:r w:rsidR="000E06F4" w:rsidRPr="00EF227D">
        <w:rPr>
          <w:sz w:val="24"/>
          <w:szCs w:val="24"/>
        </w:rPr>
        <w:t>п.п</w:t>
      </w:r>
      <w:proofErr w:type="spellEnd"/>
      <w:r w:rsidR="000E06F4" w:rsidRPr="00EF227D">
        <w:rPr>
          <w:sz w:val="24"/>
          <w:szCs w:val="24"/>
        </w:rPr>
        <w:t xml:space="preserve">. 2.2.2., 2.2.3. настоящего </w:t>
      </w:r>
      <w:r w:rsidRPr="00EF227D">
        <w:rPr>
          <w:sz w:val="24"/>
          <w:szCs w:val="24"/>
        </w:rPr>
        <w:t>Договора</w:t>
      </w:r>
      <w:r w:rsidR="000E06F4"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4.2. Стороны обязуются согласовать в письменной форме дату начала отпуска тепловой энергии после планового прекращения отпуска тепловой энергии не менее чем за 10 суток до начала отпуска тепловой энергии. Несоблюдение условий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 xml:space="preserve"> в части оплаты отпущенной тепловой энергии и/или отсутствия у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оригиналов первичных документов за предыдущие периоды (актов сверок) является основанием для отказа в согласовании начала отпуска тепловой энергии.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4.3. Во всех случаях, в том числе и по окончании сезонного отпуска тепловой энергии, </w:t>
      </w:r>
      <w:r w:rsidR="00D363F9" w:rsidRPr="00EF227D">
        <w:rPr>
          <w:sz w:val="24"/>
          <w:szCs w:val="24"/>
        </w:rPr>
        <w:t>Абонент</w:t>
      </w:r>
      <w:r w:rsidRPr="00EF227D">
        <w:rPr>
          <w:sz w:val="24"/>
          <w:szCs w:val="24"/>
        </w:rPr>
        <w:t xml:space="preserve"> обязан своевременно известить </w:t>
      </w:r>
      <w:r w:rsidR="00D363F9" w:rsidRPr="00EF227D">
        <w:rPr>
          <w:sz w:val="24"/>
          <w:szCs w:val="24"/>
        </w:rPr>
        <w:t>Теплоснабжающую организацию</w:t>
      </w:r>
      <w:r w:rsidRPr="00EF227D">
        <w:rPr>
          <w:sz w:val="24"/>
          <w:szCs w:val="24"/>
        </w:rPr>
        <w:t xml:space="preserve"> о прекращении отбора тепловой энергии. </w:t>
      </w:r>
      <w:r w:rsidR="00D363F9" w:rsidRPr="00EF227D">
        <w:rPr>
          <w:sz w:val="24"/>
          <w:szCs w:val="24"/>
        </w:rPr>
        <w:t>Теплоснабжающая организация</w:t>
      </w:r>
      <w:r w:rsidRPr="00EF227D">
        <w:rPr>
          <w:sz w:val="24"/>
          <w:szCs w:val="24"/>
        </w:rPr>
        <w:t xml:space="preserve"> обязана в 10-дневный срок с момента письменной заявки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 xml:space="preserve"> опломбировать его входную задвижку. Акт о пломбировании входной задвижки составляется уполномоченными представителями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в 2- экземплярах и после подписания передается по одному экземпляру для каждой из Сторон.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4.4.</w:t>
      </w:r>
      <w:r w:rsidR="00C97040" w:rsidRPr="00EF227D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 xml:space="preserve">Работы, выполненные по внеплановому прекращению (ограничению) и восстановлению теплоснабжения объектов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 xml:space="preserve">, после устранения обстоятельств, являющихся основанием для отключения (ограничения), оплачиваются дополнительно за счет </w:t>
      </w:r>
      <w:r w:rsidR="00C97040" w:rsidRPr="00EF227D">
        <w:rPr>
          <w:sz w:val="24"/>
          <w:szCs w:val="24"/>
        </w:rPr>
        <w:t>Абонента, до</w:t>
      </w:r>
      <w:r w:rsidRPr="00EF227D">
        <w:rPr>
          <w:sz w:val="24"/>
          <w:szCs w:val="24"/>
        </w:rPr>
        <w:t xml:space="preserve"> возобновления теплоснабжения</w:t>
      </w:r>
      <w:r w:rsidR="00434124"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4.5.</w:t>
      </w:r>
      <w:r w:rsidR="00C97040" w:rsidRPr="00EF227D">
        <w:rPr>
          <w:sz w:val="24"/>
          <w:szCs w:val="24"/>
        </w:rPr>
        <w:t xml:space="preserve"> </w:t>
      </w:r>
      <w:r w:rsidR="005A47F3" w:rsidRPr="00EF227D">
        <w:rPr>
          <w:sz w:val="24"/>
          <w:szCs w:val="24"/>
        </w:rPr>
        <w:t xml:space="preserve">При нарушении режима потребления тепловой энергии, в том числе превышении фактического объема потребления тепловой энергии над </w:t>
      </w:r>
      <w:r w:rsidR="00D363F9" w:rsidRPr="00EF227D">
        <w:rPr>
          <w:sz w:val="24"/>
          <w:szCs w:val="24"/>
        </w:rPr>
        <w:t>Договор</w:t>
      </w:r>
      <w:r w:rsidR="005A47F3" w:rsidRPr="00EF227D">
        <w:rPr>
          <w:sz w:val="24"/>
          <w:szCs w:val="24"/>
        </w:rPr>
        <w:t>ным объемом потребления</w:t>
      </w:r>
      <w:r w:rsidR="0020489F" w:rsidRPr="00EF227D">
        <w:rPr>
          <w:sz w:val="24"/>
          <w:szCs w:val="24"/>
        </w:rPr>
        <w:t>,</w:t>
      </w:r>
      <w:r w:rsidR="005A47F3" w:rsidRPr="00EF227D">
        <w:rPr>
          <w:sz w:val="24"/>
          <w:szCs w:val="24"/>
        </w:rPr>
        <w:t xml:space="preserve"> исходя из </w:t>
      </w:r>
      <w:r w:rsidR="00D363F9" w:rsidRPr="00EF227D">
        <w:rPr>
          <w:sz w:val="24"/>
          <w:szCs w:val="24"/>
        </w:rPr>
        <w:t>Договор</w:t>
      </w:r>
      <w:r w:rsidR="005A47F3" w:rsidRPr="00EF227D">
        <w:rPr>
          <w:sz w:val="24"/>
          <w:szCs w:val="24"/>
        </w:rPr>
        <w:t xml:space="preserve">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</w:t>
      </w:r>
      <w:r w:rsidR="007C461D" w:rsidRPr="00EF227D">
        <w:rPr>
          <w:sz w:val="24"/>
          <w:szCs w:val="24"/>
        </w:rPr>
        <w:t>Абонент</w:t>
      </w:r>
      <w:r w:rsidR="005A47F3" w:rsidRPr="00EF227D">
        <w:rPr>
          <w:sz w:val="24"/>
          <w:szCs w:val="24"/>
        </w:rPr>
        <w:t xml:space="preserve"> тепловой энергии, допустивший указанные нарушения, обязан оплатить </w:t>
      </w:r>
      <w:r w:rsidR="00D363F9" w:rsidRPr="00EF227D">
        <w:rPr>
          <w:sz w:val="24"/>
          <w:szCs w:val="24"/>
        </w:rPr>
        <w:t>Теплоснабжающей организации</w:t>
      </w:r>
      <w:r w:rsidR="005A47F3" w:rsidRPr="00EF227D">
        <w:rPr>
          <w:sz w:val="24"/>
          <w:szCs w:val="24"/>
        </w:rPr>
        <w:t xml:space="preserve"> объем сверх</w:t>
      </w:r>
      <w:r w:rsidR="00B713B7" w:rsidRPr="00EF227D">
        <w:rPr>
          <w:sz w:val="24"/>
          <w:szCs w:val="24"/>
        </w:rPr>
        <w:t xml:space="preserve"> </w:t>
      </w:r>
      <w:r w:rsidR="00D363F9" w:rsidRPr="00EF227D">
        <w:rPr>
          <w:sz w:val="24"/>
          <w:szCs w:val="24"/>
        </w:rPr>
        <w:t>Договор</w:t>
      </w:r>
      <w:r w:rsidR="005A47F3" w:rsidRPr="00EF227D">
        <w:rPr>
          <w:sz w:val="24"/>
          <w:szCs w:val="24"/>
        </w:rPr>
        <w:t xml:space="preserve">ного, </w:t>
      </w:r>
      <w:r w:rsidR="00434124" w:rsidRPr="00EF227D">
        <w:rPr>
          <w:sz w:val="24"/>
          <w:szCs w:val="24"/>
        </w:rPr>
        <w:t>без учётного</w:t>
      </w:r>
      <w:r w:rsidR="005A47F3" w:rsidRPr="00EF227D">
        <w:rPr>
          <w:sz w:val="24"/>
          <w:szCs w:val="24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</w:t>
      </w:r>
      <w:r w:rsidR="00D363F9" w:rsidRPr="00EF227D">
        <w:rPr>
          <w:sz w:val="24"/>
          <w:szCs w:val="24"/>
        </w:rPr>
        <w:t>Исполнитель</w:t>
      </w:r>
      <w:r w:rsidR="005A47F3" w:rsidRPr="00EF227D">
        <w:rPr>
          <w:sz w:val="24"/>
          <w:szCs w:val="24"/>
        </w:rPr>
        <w:t>ной власти субъекта Российской Федерации в области государственного регулирования тарифов</w:t>
      </w:r>
      <w:r w:rsidR="00D551B3"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4.6. За самовольное подключение систем теплопотребления или подключение их до приборов учета </w:t>
      </w:r>
      <w:r w:rsidR="00D363F9" w:rsidRPr="00EF227D">
        <w:rPr>
          <w:sz w:val="24"/>
          <w:szCs w:val="24"/>
        </w:rPr>
        <w:t>Абонент</w:t>
      </w:r>
      <w:r w:rsidRPr="00EF227D">
        <w:rPr>
          <w:sz w:val="24"/>
          <w:szCs w:val="24"/>
        </w:rPr>
        <w:t xml:space="preserve"> оплачивает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 за тепловую энергию, потребленную этими системами, в </w:t>
      </w:r>
      <w:r w:rsidRPr="00EF227D">
        <w:rPr>
          <w:sz w:val="24"/>
          <w:szCs w:val="24"/>
          <w:shd w:val="clear" w:color="auto" w:fill="DBE5F1" w:themeFill="accent1" w:themeFillTint="33"/>
        </w:rPr>
        <w:t>1,5-</w:t>
      </w:r>
      <w:r w:rsidRPr="00EF227D">
        <w:rPr>
          <w:sz w:val="24"/>
          <w:szCs w:val="24"/>
        </w:rPr>
        <w:t xml:space="preserve">кратном размере тарифа. Оплата производится с начала отопительного сезона до момента обнаружения самовольного подключения, но не более срока исковой давности.  Отказ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 xml:space="preserve"> от подписи акта не освобождает его от оплаты в установленном порядке.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lastRenderedPageBreak/>
        <w:t xml:space="preserve">4.7. За разбор сетевой воды </w:t>
      </w:r>
      <w:r w:rsidR="00D363F9" w:rsidRPr="00EF227D">
        <w:rPr>
          <w:sz w:val="24"/>
          <w:szCs w:val="24"/>
        </w:rPr>
        <w:t>Абонент</w:t>
      </w:r>
      <w:r w:rsidRPr="00EF227D">
        <w:rPr>
          <w:sz w:val="24"/>
          <w:szCs w:val="24"/>
        </w:rPr>
        <w:t xml:space="preserve"> оплачивает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5-кратную стоимость теплофикационной воды.  Оплата производится </w:t>
      </w:r>
      <w:r w:rsidR="00D363F9" w:rsidRPr="00EF227D">
        <w:rPr>
          <w:sz w:val="24"/>
          <w:szCs w:val="24"/>
        </w:rPr>
        <w:t>Абонентом</w:t>
      </w:r>
      <w:r w:rsidRPr="00EF227D">
        <w:rPr>
          <w:sz w:val="24"/>
          <w:szCs w:val="24"/>
        </w:rPr>
        <w:t xml:space="preserve"> за период с момента составления двустороннего акта, но не более срока исковой давности.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4.</w:t>
      </w:r>
      <w:r w:rsidR="001A2B23" w:rsidRPr="00EF227D">
        <w:rPr>
          <w:sz w:val="24"/>
          <w:szCs w:val="24"/>
        </w:rPr>
        <w:t>8</w:t>
      </w:r>
      <w:r w:rsidRPr="00EF227D">
        <w:rPr>
          <w:sz w:val="24"/>
          <w:szCs w:val="24"/>
        </w:rPr>
        <w:t xml:space="preserve">. Стороны вправе отказаться  от исполнения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 xml:space="preserve"> в одностороннем порядке по основаниям, предусмотренным ст. 546; 523 ГК РФ.</w:t>
      </w:r>
    </w:p>
    <w:p w:rsidR="000E06F4" w:rsidRPr="00EF227D" w:rsidRDefault="001A2B23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4.9</w:t>
      </w:r>
      <w:r w:rsidR="000E06F4" w:rsidRPr="00EF227D">
        <w:rPr>
          <w:sz w:val="24"/>
          <w:szCs w:val="24"/>
        </w:rPr>
        <w:t>.</w:t>
      </w:r>
      <w:r w:rsidR="00533683">
        <w:rPr>
          <w:sz w:val="24"/>
          <w:szCs w:val="24"/>
        </w:rPr>
        <w:t xml:space="preserve"> </w:t>
      </w:r>
      <w:r w:rsidR="00583F07" w:rsidRPr="00EF227D">
        <w:rPr>
          <w:sz w:val="24"/>
          <w:szCs w:val="24"/>
        </w:rPr>
        <w:t>В</w:t>
      </w:r>
      <w:r w:rsidR="000F7A20" w:rsidRPr="00EF227D">
        <w:rPr>
          <w:sz w:val="24"/>
          <w:szCs w:val="24"/>
        </w:rPr>
        <w:t xml:space="preserve"> случае невыполнения </w:t>
      </w:r>
      <w:r w:rsidR="00D363F9" w:rsidRPr="00EF227D">
        <w:rPr>
          <w:sz w:val="24"/>
          <w:szCs w:val="24"/>
        </w:rPr>
        <w:t>Абонентом</w:t>
      </w:r>
      <w:r w:rsidR="000F7A20" w:rsidRPr="00EF227D">
        <w:rPr>
          <w:sz w:val="24"/>
          <w:szCs w:val="24"/>
        </w:rPr>
        <w:t xml:space="preserve"> своих обязательств по оплате тепловой энергии, а также нарушения условий </w:t>
      </w:r>
      <w:r w:rsidR="00D363F9" w:rsidRPr="00EF227D">
        <w:rPr>
          <w:sz w:val="24"/>
          <w:szCs w:val="24"/>
        </w:rPr>
        <w:t>Договора</w:t>
      </w:r>
      <w:r w:rsidR="000F7A20" w:rsidRPr="00EF227D">
        <w:rPr>
          <w:sz w:val="24"/>
          <w:szCs w:val="24"/>
        </w:rPr>
        <w:t xml:space="preserve"> о количестве</w:t>
      </w:r>
      <w:r w:rsidR="00CC2308" w:rsidRPr="00EF227D">
        <w:rPr>
          <w:sz w:val="24"/>
          <w:szCs w:val="24"/>
        </w:rPr>
        <w:t xml:space="preserve"> тепловой энергии</w:t>
      </w:r>
      <w:r w:rsidR="000F7A20" w:rsidRPr="00EF227D">
        <w:rPr>
          <w:sz w:val="24"/>
          <w:szCs w:val="24"/>
        </w:rPr>
        <w:t>, нарушени</w:t>
      </w:r>
      <w:r w:rsidR="00CC2308" w:rsidRPr="00EF227D">
        <w:rPr>
          <w:sz w:val="24"/>
          <w:szCs w:val="24"/>
        </w:rPr>
        <w:t>и</w:t>
      </w:r>
      <w:r w:rsidR="000F7A20" w:rsidRPr="00EF227D">
        <w:rPr>
          <w:sz w:val="24"/>
          <w:szCs w:val="24"/>
        </w:rPr>
        <w:t xml:space="preserve">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</w:t>
      </w:r>
      <w:r w:rsidR="000E06F4" w:rsidRPr="00EF227D">
        <w:rPr>
          <w:sz w:val="24"/>
          <w:szCs w:val="24"/>
        </w:rPr>
        <w:t xml:space="preserve">, </w:t>
      </w:r>
      <w:r w:rsidR="00D363F9" w:rsidRPr="00EF227D">
        <w:rPr>
          <w:sz w:val="24"/>
          <w:szCs w:val="24"/>
        </w:rPr>
        <w:t>Теплоснабжающая организация</w:t>
      </w:r>
      <w:r w:rsidR="00D509B1" w:rsidRPr="00EF227D">
        <w:rPr>
          <w:sz w:val="24"/>
          <w:szCs w:val="24"/>
        </w:rPr>
        <w:t xml:space="preserve"> производит ограничение и</w:t>
      </w:r>
      <w:r w:rsidR="00B713B7" w:rsidRPr="00EF227D">
        <w:rPr>
          <w:sz w:val="24"/>
          <w:szCs w:val="24"/>
        </w:rPr>
        <w:t xml:space="preserve"> </w:t>
      </w:r>
      <w:r w:rsidR="00D509B1" w:rsidRPr="00EF227D">
        <w:rPr>
          <w:sz w:val="24"/>
          <w:szCs w:val="24"/>
        </w:rPr>
        <w:t xml:space="preserve">прекращение подачи тепловой энергии </w:t>
      </w:r>
      <w:r w:rsidR="00D363F9" w:rsidRPr="00EF227D">
        <w:rPr>
          <w:sz w:val="24"/>
          <w:szCs w:val="24"/>
        </w:rPr>
        <w:t>Абоненту</w:t>
      </w:r>
      <w:r w:rsidR="00D509B1" w:rsidRPr="00EF227D">
        <w:rPr>
          <w:sz w:val="24"/>
          <w:szCs w:val="24"/>
        </w:rPr>
        <w:t xml:space="preserve"> в</w:t>
      </w:r>
      <w:r w:rsidR="00B713B7" w:rsidRPr="00EF227D">
        <w:rPr>
          <w:sz w:val="24"/>
          <w:szCs w:val="24"/>
        </w:rPr>
        <w:t xml:space="preserve"> </w:t>
      </w:r>
      <w:r w:rsidR="00D509B1" w:rsidRPr="00EF227D">
        <w:rPr>
          <w:sz w:val="24"/>
          <w:szCs w:val="24"/>
        </w:rPr>
        <w:t>Порядке,</w:t>
      </w:r>
      <w:r w:rsidR="00B713B7" w:rsidRPr="00EF227D">
        <w:rPr>
          <w:sz w:val="24"/>
          <w:szCs w:val="24"/>
        </w:rPr>
        <w:t xml:space="preserve"> </w:t>
      </w:r>
      <w:r w:rsidR="000E06F4" w:rsidRPr="00EF227D">
        <w:rPr>
          <w:sz w:val="24"/>
          <w:szCs w:val="24"/>
        </w:rPr>
        <w:t>утвержденно</w:t>
      </w:r>
      <w:r w:rsidR="00D509B1" w:rsidRPr="00EF227D">
        <w:rPr>
          <w:sz w:val="24"/>
          <w:szCs w:val="24"/>
        </w:rPr>
        <w:t>м</w:t>
      </w:r>
      <w:r w:rsidR="000E06F4" w:rsidRPr="00EF227D">
        <w:rPr>
          <w:sz w:val="24"/>
          <w:szCs w:val="24"/>
        </w:rPr>
        <w:t xml:space="preserve"> Поста</w:t>
      </w:r>
      <w:r w:rsidR="00CC2308" w:rsidRPr="00EF227D">
        <w:rPr>
          <w:sz w:val="24"/>
          <w:szCs w:val="24"/>
        </w:rPr>
        <w:t>новлением правительства РФ от 08</w:t>
      </w:r>
      <w:r w:rsidR="000E06F4" w:rsidRPr="00EF227D">
        <w:rPr>
          <w:sz w:val="24"/>
          <w:szCs w:val="24"/>
        </w:rPr>
        <w:t>.0</w:t>
      </w:r>
      <w:r w:rsidR="00CC2308" w:rsidRPr="00EF227D">
        <w:rPr>
          <w:sz w:val="24"/>
          <w:szCs w:val="24"/>
        </w:rPr>
        <w:t>8</w:t>
      </w:r>
      <w:r w:rsidR="000E06F4" w:rsidRPr="00EF227D">
        <w:rPr>
          <w:sz w:val="24"/>
          <w:szCs w:val="24"/>
        </w:rPr>
        <w:t>.</w:t>
      </w:r>
      <w:r w:rsidR="00CC2308" w:rsidRPr="00EF227D">
        <w:rPr>
          <w:sz w:val="24"/>
          <w:szCs w:val="24"/>
        </w:rPr>
        <w:t>2012</w:t>
      </w:r>
      <w:r w:rsidR="000E06F4" w:rsidRPr="00EF227D">
        <w:rPr>
          <w:sz w:val="24"/>
          <w:szCs w:val="24"/>
        </w:rPr>
        <w:t>г</w:t>
      </w:r>
      <w:r w:rsidR="00CC2308" w:rsidRPr="00EF227D">
        <w:rPr>
          <w:sz w:val="24"/>
          <w:szCs w:val="24"/>
        </w:rPr>
        <w:t>.</w:t>
      </w:r>
      <w:r w:rsidR="000E06F4" w:rsidRPr="00EF227D">
        <w:rPr>
          <w:sz w:val="24"/>
          <w:szCs w:val="24"/>
        </w:rPr>
        <w:t xml:space="preserve"> № </w:t>
      </w:r>
      <w:r w:rsidR="00CC2308" w:rsidRPr="00EF227D">
        <w:rPr>
          <w:sz w:val="24"/>
          <w:szCs w:val="24"/>
        </w:rPr>
        <w:t>808</w:t>
      </w:r>
      <w:r w:rsidR="001B2CFD" w:rsidRPr="00EF227D">
        <w:rPr>
          <w:sz w:val="24"/>
          <w:szCs w:val="24"/>
        </w:rPr>
        <w:t xml:space="preserve"> </w:t>
      </w:r>
      <w:r w:rsidR="00DA691F" w:rsidRPr="00EF227D">
        <w:rPr>
          <w:sz w:val="24"/>
          <w:szCs w:val="24"/>
        </w:rPr>
        <w:t xml:space="preserve">(Раздел </w:t>
      </w:r>
      <w:r w:rsidR="00DA691F" w:rsidRPr="00EF227D">
        <w:rPr>
          <w:sz w:val="24"/>
          <w:szCs w:val="24"/>
          <w:lang w:val="en-US"/>
        </w:rPr>
        <w:t>VI</w:t>
      </w:r>
      <w:r w:rsidR="00DA691F" w:rsidRPr="00EF227D">
        <w:rPr>
          <w:sz w:val="24"/>
          <w:szCs w:val="24"/>
        </w:rPr>
        <w:t>).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4.1</w:t>
      </w:r>
      <w:r w:rsidR="001A2B23" w:rsidRPr="00EF227D">
        <w:rPr>
          <w:sz w:val="24"/>
          <w:szCs w:val="24"/>
        </w:rPr>
        <w:t xml:space="preserve">0. </w:t>
      </w:r>
      <w:r w:rsidRPr="00EF227D">
        <w:rPr>
          <w:sz w:val="24"/>
          <w:szCs w:val="24"/>
        </w:rPr>
        <w:t xml:space="preserve">Подача тепловой энергии при прекращении или ограничении возобновляется в </w:t>
      </w:r>
      <w:r w:rsidR="00D363F9" w:rsidRPr="00EF227D">
        <w:rPr>
          <w:sz w:val="24"/>
          <w:szCs w:val="24"/>
        </w:rPr>
        <w:t>Договор</w:t>
      </w:r>
      <w:r w:rsidRPr="00EF227D">
        <w:rPr>
          <w:sz w:val="24"/>
          <w:szCs w:val="24"/>
        </w:rPr>
        <w:t xml:space="preserve">ном объеме после  уплаты </w:t>
      </w:r>
      <w:r w:rsidR="00D363F9" w:rsidRPr="00EF227D">
        <w:rPr>
          <w:sz w:val="24"/>
          <w:szCs w:val="24"/>
        </w:rPr>
        <w:t>Абонентом</w:t>
      </w:r>
      <w:r w:rsidRPr="00EF227D">
        <w:rPr>
          <w:sz w:val="24"/>
          <w:szCs w:val="24"/>
        </w:rPr>
        <w:t xml:space="preserve"> в полном объеме (текущей и просроченной) задолженности пер</w:t>
      </w:r>
      <w:r w:rsidR="00434124" w:rsidRPr="00EF227D">
        <w:rPr>
          <w:sz w:val="24"/>
          <w:szCs w:val="24"/>
        </w:rPr>
        <w:t xml:space="preserve">ед </w:t>
      </w:r>
      <w:r w:rsidR="004D28E0" w:rsidRPr="00EF227D">
        <w:rPr>
          <w:sz w:val="24"/>
          <w:szCs w:val="24"/>
        </w:rPr>
        <w:t>Тепло</w:t>
      </w:r>
      <w:r w:rsidR="00434124" w:rsidRPr="00EF227D">
        <w:rPr>
          <w:sz w:val="24"/>
          <w:szCs w:val="24"/>
        </w:rPr>
        <w:t>снабжающей организацией</w:t>
      </w:r>
      <w:r w:rsidRPr="00EF227D">
        <w:rPr>
          <w:sz w:val="24"/>
          <w:szCs w:val="24"/>
        </w:rPr>
        <w:t>, пени  и  затрат, компенсирующих расходы на восстановление подачи тепловой энергии сог</w:t>
      </w:r>
      <w:r w:rsidR="00064D96" w:rsidRPr="00EF227D">
        <w:rPr>
          <w:sz w:val="24"/>
          <w:szCs w:val="24"/>
        </w:rPr>
        <w:t xml:space="preserve">ласно расчета, представленного </w:t>
      </w:r>
      <w:r w:rsidR="004D28E0" w:rsidRPr="00EF227D">
        <w:rPr>
          <w:sz w:val="24"/>
          <w:szCs w:val="24"/>
        </w:rPr>
        <w:t>Тепло</w:t>
      </w:r>
      <w:r w:rsidR="00064D96" w:rsidRPr="00EF227D">
        <w:rPr>
          <w:sz w:val="24"/>
          <w:szCs w:val="24"/>
        </w:rPr>
        <w:t>снабжающей организацией</w:t>
      </w:r>
      <w:r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4.1</w:t>
      </w:r>
      <w:r w:rsidR="001A2B23" w:rsidRPr="00EF227D">
        <w:rPr>
          <w:sz w:val="24"/>
          <w:szCs w:val="24"/>
        </w:rPr>
        <w:t>1</w:t>
      </w:r>
      <w:r w:rsidRPr="00EF227D">
        <w:rPr>
          <w:sz w:val="24"/>
          <w:szCs w:val="24"/>
        </w:rPr>
        <w:t xml:space="preserve">. Ответственность за возможные последствия, в том числе причинение вреда гражданам, их имуществу, имуществу юридических лиц, явившиеся следствием правомерного прекращения (ограничения) поставки тепловой энергии, полностью возлагается на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>.</w:t>
      </w:r>
    </w:p>
    <w:p w:rsidR="00F443D0" w:rsidRPr="00EF227D" w:rsidRDefault="001A2B23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4.12</w:t>
      </w:r>
      <w:r w:rsidR="00F443D0" w:rsidRPr="00EF227D">
        <w:rPr>
          <w:sz w:val="24"/>
          <w:szCs w:val="24"/>
        </w:rPr>
        <w:t xml:space="preserve">. За умышленный вывод из строя прибора учета или иное воздействие на прибор учета с целью искажения его показаний </w:t>
      </w:r>
      <w:r w:rsidR="00D363F9" w:rsidRPr="00EF227D">
        <w:rPr>
          <w:sz w:val="24"/>
          <w:szCs w:val="24"/>
        </w:rPr>
        <w:t>Абонент</w:t>
      </w:r>
      <w:r w:rsidR="00B713B7" w:rsidRPr="00EF227D">
        <w:rPr>
          <w:sz w:val="24"/>
          <w:szCs w:val="24"/>
        </w:rPr>
        <w:t xml:space="preserve"> </w:t>
      </w:r>
      <w:r w:rsidR="00714C05" w:rsidRPr="00EF227D">
        <w:rPr>
          <w:sz w:val="24"/>
          <w:szCs w:val="24"/>
        </w:rPr>
        <w:t xml:space="preserve">оплачивает </w:t>
      </w:r>
      <w:r w:rsidR="00D363F9" w:rsidRPr="00EF227D">
        <w:rPr>
          <w:sz w:val="24"/>
          <w:szCs w:val="24"/>
        </w:rPr>
        <w:t>Теплоснабжающей организации</w:t>
      </w:r>
      <w:r w:rsidR="00714C05" w:rsidRPr="00EF227D">
        <w:rPr>
          <w:sz w:val="24"/>
          <w:szCs w:val="24"/>
        </w:rPr>
        <w:t>5-кратную стоимость объема тепловой энергии, отпускаемо</w:t>
      </w:r>
      <w:r w:rsidR="008E63FE" w:rsidRPr="00EF227D">
        <w:rPr>
          <w:sz w:val="24"/>
          <w:szCs w:val="24"/>
        </w:rPr>
        <w:t xml:space="preserve">го </w:t>
      </w:r>
      <w:r w:rsidR="00D363F9" w:rsidRPr="00EF227D">
        <w:rPr>
          <w:sz w:val="24"/>
          <w:szCs w:val="24"/>
        </w:rPr>
        <w:t>Абоненту</w:t>
      </w:r>
      <w:r w:rsidR="008E63FE" w:rsidRPr="00EF227D">
        <w:rPr>
          <w:sz w:val="24"/>
          <w:szCs w:val="24"/>
        </w:rPr>
        <w:t>, определенного</w:t>
      </w:r>
      <w:r w:rsidR="00714C05" w:rsidRPr="00EF227D">
        <w:rPr>
          <w:sz w:val="24"/>
          <w:szCs w:val="24"/>
        </w:rPr>
        <w:t xml:space="preserve"> по расчетам, в соответствии с нагрузками </w:t>
      </w:r>
      <w:r w:rsidR="00D363F9" w:rsidRPr="00EF227D">
        <w:rPr>
          <w:sz w:val="24"/>
          <w:szCs w:val="24"/>
        </w:rPr>
        <w:t>Абонента</w:t>
      </w:r>
      <w:r w:rsidR="00714C05" w:rsidRPr="00EF227D">
        <w:rPr>
          <w:sz w:val="24"/>
          <w:szCs w:val="24"/>
        </w:rPr>
        <w:t xml:space="preserve"> и нормами потребления</w:t>
      </w:r>
      <w:r w:rsidR="008E63FE" w:rsidRPr="00EF227D">
        <w:rPr>
          <w:sz w:val="24"/>
          <w:szCs w:val="24"/>
        </w:rPr>
        <w:t>.</w:t>
      </w:r>
    </w:p>
    <w:p w:rsidR="001E380A" w:rsidRPr="00EF227D" w:rsidRDefault="000E06F4" w:rsidP="005049D0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ПОРЯДОК  РАЗРЕШЕНИЯ СПОРОВ.</w:t>
      </w:r>
    </w:p>
    <w:p w:rsidR="000E06F4" w:rsidRPr="00EF227D" w:rsidRDefault="00C65CAF" w:rsidP="005049D0">
      <w:pPr>
        <w:ind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5.1. Споры и разногласия, возникающие из настоящего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 xml:space="preserve"> или в связи с ним, в том числе касающиеся его выполнения, нарушения его условий, прекращения или действительности рассматриваются с обязательным соблюдением досудебного претензионного порядка. Сторона, которая получила претензию, обязана ее рассмотреть и направить письменный мотивированный ответ другой стороне в течение 10 календарных дней с момента получения претензии. </w:t>
      </w:r>
      <w:r w:rsidR="002F1A8C" w:rsidRPr="00EF227D">
        <w:rPr>
          <w:sz w:val="24"/>
          <w:szCs w:val="24"/>
        </w:rPr>
        <w:t>Любые прет</w:t>
      </w:r>
      <w:r w:rsidR="001B2CFD" w:rsidRPr="00EF227D">
        <w:rPr>
          <w:sz w:val="24"/>
          <w:szCs w:val="24"/>
        </w:rPr>
        <w:t xml:space="preserve">ензии, связанные с исполнением </w:t>
      </w:r>
      <w:r w:rsidR="002F1A8C" w:rsidRPr="00EF227D">
        <w:rPr>
          <w:sz w:val="24"/>
          <w:szCs w:val="24"/>
        </w:rPr>
        <w:t xml:space="preserve">настоящего </w:t>
      </w:r>
      <w:r w:rsidR="00D363F9" w:rsidRPr="00EF227D">
        <w:rPr>
          <w:sz w:val="24"/>
          <w:szCs w:val="24"/>
        </w:rPr>
        <w:t>Договора</w:t>
      </w:r>
      <w:r w:rsidR="001B2CFD" w:rsidRPr="00EF227D">
        <w:rPr>
          <w:sz w:val="24"/>
          <w:szCs w:val="24"/>
        </w:rPr>
        <w:t>,</w:t>
      </w:r>
      <w:r w:rsidR="002F1A8C" w:rsidRPr="00EF227D">
        <w:rPr>
          <w:sz w:val="24"/>
          <w:szCs w:val="24"/>
        </w:rPr>
        <w:t xml:space="preserve"> направляются по адресу, указанному в ЕГРЮЛ.</w:t>
      </w:r>
      <w:r w:rsidR="001B2CFD" w:rsidRPr="00EF227D">
        <w:rPr>
          <w:sz w:val="24"/>
          <w:szCs w:val="24"/>
        </w:rPr>
        <w:t xml:space="preserve"> </w:t>
      </w:r>
      <w:r w:rsidRPr="00EF227D">
        <w:rPr>
          <w:sz w:val="24"/>
          <w:szCs w:val="24"/>
        </w:rPr>
        <w:t>В случае неполучения ответа в указанный срок, либо несогласия с ответом, заинтересованная сторона вправе обратиться в Арбитражный суд</w:t>
      </w:r>
      <w:r w:rsidR="00D551B3" w:rsidRPr="00EF227D">
        <w:rPr>
          <w:sz w:val="24"/>
          <w:szCs w:val="24"/>
        </w:rPr>
        <w:t>.</w:t>
      </w:r>
    </w:p>
    <w:p w:rsidR="000E06F4" w:rsidRPr="00EF227D" w:rsidRDefault="000E06F4" w:rsidP="005049D0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 xml:space="preserve">СРОК ДЕЙСТВИЯ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 xml:space="preserve"> И ПРОЧИЕ УСЛОВИЯ.</w:t>
      </w:r>
    </w:p>
    <w:p w:rsidR="000E06F4" w:rsidRPr="00EF227D" w:rsidRDefault="000E06F4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 xml:space="preserve">6.1.  Настоящий </w:t>
      </w:r>
      <w:r w:rsidR="00D363F9" w:rsidRPr="00EF227D">
        <w:rPr>
          <w:sz w:val="24"/>
          <w:szCs w:val="24"/>
        </w:rPr>
        <w:t>Договор</w:t>
      </w:r>
      <w:r w:rsidRPr="00EF227D">
        <w:rPr>
          <w:sz w:val="24"/>
          <w:szCs w:val="24"/>
        </w:rPr>
        <w:t xml:space="preserve"> вступает в </w:t>
      </w:r>
      <w:r w:rsidR="00710D9E" w:rsidRPr="00EF227D">
        <w:rPr>
          <w:sz w:val="24"/>
          <w:szCs w:val="24"/>
        </w:rPr>
        <w:t>силу с момента</w:t>
      </w:r>
      <w:r w:rsidRPr="00EF227D">
        <w:rPr>
          <w:sz w:val="24"/>
          <w:szCs w:val="24"/>
        </w:rPr>
        <w:t xml:space="preserve"> подписания (со дня подачи тепловой энергии), действует</w:t>
      </w:r>
      <w:r w:rsidR="00710D9E" w:rsidRPr="00EF227D">
        <w:rPr>
          <w:sz w:val="24"/>
          <w:szCs w:val="24"/>
        </w:rPr>
        <w:t xml:space="preserve"> </w:t>
      </w:r>
      <w:r w:rsidR="00337497" w:rsidRPr="00EF227D">
        <w:rPr>
          <w:sz w:val="24"/>
          <w:szCs w:val="24"/>
          <w:shd w:val="clear" w:color="auto" w:fill="DBE5F1" w:themeFill="accent1" w:themeFillTint="33"/>
        </w:rPr>
        <w:t xml:space="preserve">по </w:t>
      </w:r>
      <w:r w:rsidR="00533683">
        <w:rPr>
          <w:sz w:val="24"/>
          <w:szCs w:val="24"/>
          <w:shd w:val="clear" w:color="auto" w:fill="DBE5F1" w:themeFill="accent1" w:themeFillTint="33"/>
        </w:rPr>
        <w:t>31</w:t>
      </w:r>
      <w:r w:rsidR="001B2CFD" w:rsidRPr="00EF227D">
        <w:rPr>
          <w:sz w:val="24"/>
          <w:szCs w:val="24"/>
          <w:shd w:val="clear" w:color="auto" w:fill="DBE5F1" w:themeFill="accent1" w:themeFillTint="33"/>
        </w:rPr>
        <w:t xml:space="preserve"> </w:t>
      </w:r>
      <w:r w:rsidR="00533683">
        <w:rPr>
          <w:sz w:val="24"/>
          <w:szCs w:val="24"/>
          <w:shd w:val="clear" w:color="auto" w:fill="DBE5F1" w:themeFill="accent1" w:themeFillTint="33"/>
        </w:rPr>
        <w:t>декабря</w:t>
      </w:r>
      <w:r w:rsidR="007402A3" w:rsidRPr="00EF227D">
        <w:rPr>
          <w:sz w:val="24"/>
          <w:szCs w:val="24"/>
          <w:shd w:val="clear" w:color="auto" w:fill="DBE5F1" w:themeFill="accent1" w:themeFillTint="33"/>
        </w:rPr>
        <w:t xml:space="preserve"> 20</w:t>
      </w:r>
      <w:r w:rsidR="00533683">
        <w:rPr>
          <w:sz w:val="24"/>
          <w:szCs w:val="24"/>
          <w:shd w:val="clear" w:color="auto" w:fill="DBE5F1" w:themeFill="accent1" w:themeFillTint="33"/>
        </w:rPr>
        <w:t>19</w:t>
      </w:r>
      <w:r w:rsidRPr="00EF227D">
        <w:rPr>
          <w:sz w:val="24"/>
          <w:szCs w:val="24"/>
          <w:shd w:val="clear" w:color="auto" w:fill="DBE5F1" w:themeFill="accent1" w:themeFillTint="33"/>
        </w:rPr>
        <w:t xml:space="preserve"> года</w:t>
      </w:r>
      <w:r w:rsidRPr="00EF227D">
        <w:rPr>
          <w:sz w:val="24"/>
          <w:szCs w:val="24"/>
        </w:rPr>
        <w:t xml:space="preserve"> и распространяет свое действие на отношения сторон возникшие </w:t>
      </w:r>
      <w:r w:rsidRPr="00EF227D">
        <w:rPr>
          <w:sz w:val="24"/>
          <w:szCs w:val="24"/>
          <w:shd w:val="clear" w:color="auto" w:fill="DBE5F1" w:themeFill="accent1" w:themeFillTint="33"/>
        </w:rPr>
        <w:t xml:space="preserve">с </w:t>
      </w:r>
      <w:r w:rsidR="006A18E0" w:rsidRPr="00EF227D">
        <w:rPr>
          <w:sz w:val="24"/>
          <w:szCs w:val="24"/>
          <w:shd w:val="clear" w:color="auto" w:fill="DBE5F1" w:themeFill="accent1" w:themeFillTint="33"/>
        </w:rPr>
        <w:t>01 октября</w:t>
      </w:r>
      <w:r w:rsidR="007402A3" w:rsidRPr="00EF227D">
        <w:rPr>
          <w:sz w:val="24"/>
          <w:szCs w:val="24"/>
          <w:shd w:val="clear" w:color="auto" w:fill="DBE5F1" w:themeFill="accent1" w:themeFillTint="33"/>
        </w:rPr>
        <w:t xml:space="preserve"> 20</w:t>
      </w:r>
      <w:r w:rsidR="006A18E0" w:rsidRPr="00EF227D">
        <w:rPr>
          <w:sz w:val="24"/>
          <w:szCs w:val="24"/>
          <w:shd w:val="clear" w:color="auto" w:fill="DBE5F1" w:themeFill="accent1" w:themeFillTint="33"/>
        </w:rPr>
        <w:t>19</w:t>
      </w:r>
      <w:r w:rsidRPr="00EF227D">
        <w:rPr>
          <w:sz w:val="24"/>
          <w:szCs w:val="24"/>
          <w:shd w:val="clear" w:color="auto" w:fill="DBE5F1" w:themeFill="accent1" w:themeFillTint="33"/>
        </w:rPr>
        <w:t xml:space="preserve"> года</w:t>
      </w:r>
      <w:r w:rsidRPr="00EF227D">
        <w:rPr>
          <w:sz w:val="24"/>
          <w:szCs w:val="24"/>
        </w:rPr>
        <w:t>.</w:t>
      </w:r>
    </w:p>
    <w:p w:rsidR="00981B4C" w:rsidRPr="00EF227D" w:rsidRDefault="000E06F4" w:rsidP="005049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7D">
        <w:rPr>
          <w:rFonts w:ascii="Times New Roman" w:hAnsi="Times New Roman" w:cs="Times New Roman"/>
          <w:sz w:val="24"/>
          <w:szCs w:val="24"/>
        </w:rPr>
        <w:t xml:space="preserve">6.2.  При прекращении </w:t>
      </w:r>
      <w:r w:rsidR="00D363F9" w:rsidRPr="00EF227D">
        <w:rPr>
          <w:rFonts w:ascii="Times New Roman" w:hAnsi="Times New Roman" w:cs="Times New Roman"/>
          <w:sz w:val="24"/>
          <w:szCs w:val="24"/>
        </w:rPr>
        <w:t>Договора</w:t>
      </w:r>
      <w:r w:rsidRPr="00EF227D">
        <w:rPr>
          <w:rFonts w:ascii="Times New Roman" w:hAnsi="Times New Roman" w:cs="Times New Roman"/>
          <w:sz w:val="24"/>
          <w:szCs w:val="24"/>
        </w:rPr>
        <w:t xml:space="preserve"> или досрочном его расторжении, </w:t>
      </w:r>
      <w:r w:rsidR="00D363F9" w:rsidRPr="00EF227D">
        <w:rPr>
          <w:rFonts w:ascii="Times New Roman" w:hAnsi="Times New Roman" w:cs="Times New Roman"/>
          <w:sz w:val="24"/>
          <w:szCs w:val="24"/>
        </w:rPr>
        <w:t>Договор</w:t>
      </w:r>
      <w:r w:rsidRPr="00EF227D">
        <w:rPr>
          <w:rFonts w:ascii="Times New Roman" w:hAnsi="Times New Roman" w:cs="Times New Roman"/>
          <w:sz w:val="24"/>
          <w:szCs w:val="24"/>
        </w:rPr>
        <w:t xml:space="preserve"> считается прекращенным после погашения  всей задолженности </w:t>
      </w:r>
      <w:r w:rsidR="00D363F9" w:rsidRPr="00EF227D">
        <w:rPr>
          <w:rFonts w:ascii="Times New Roman" w:hAnsi="Times New Roman" w:cs="Times New Roman"/>
          <w:sz w:val="24"/>
          <w:szCs w:val="24"/>
        </w:rPr>
        <w:t>Абонента</w:t>
      </w:r>
      <w:r w:rsidRPr="00EF227D">
        <w:rPr>
          <w:rFonts w:ascii="Times New Roman" w:hAnsi="Times New Roman" w:cs="Times New Roman"/>
          <w:sz w:val="24"/>
          <w:szCs w:val="24"/>
        </w:rPr>
        <w:t>.</w:t>
      </w:r>
      <w:r w:rsidR="00981B4C" w:rsidRPr="00EF227D">
        <w:rPr>
          <w:rFonts w:ascii="Times New Roman" w:hAnsi="Times New Roman" w:cs="Times New Roman"/>
          <w:sz w:val="24"/>
          <w:szCs w:val="24"/>
        </w:rPr>
        <w:t xml:space="preserve"> При этом, основанием для досрочного  расторжения настоящего </w:t>
      </w:r>
      <w:r w:rsidR="00D363F9" w:rsidRPr="00EF227D">
        <w:rPr>
          <w:rFonts w:ascii="Times New Roman" w:hAnsi="Times New Roman" w:cs="Times New Roman"/>
          <w:sz w:val="24"/>
          <w:szCs w:val="24"/>
        </w:rPr>
        <w:t>Договора</w:t>
      </w:r>
      <w:r w:rsidR="00981B4C" w:rsidRPr="00EF227D">
        <w:rPr>
          <w:rFonts w:ascii="Times New Roman" w:hAnsi="Times New Roman" w:cs="Times New Roman"/>
          <w:sz w:val="24"/>
          <w:szCs w:val="24"/>
        </w:rPr>
        <w:t xml:space="preserve"> не является отсутствие финансирования </w:t>
      </w:r>
      <w:r w:rsidR="00D363F9" w:rsidRPr="00EF227D">
        <w:rPr>
          <w:rFonts w:ascii="Times New Roman" w:hAnsi="Times New Roman" w:cs="Times New Roman"/>
          <w:sz w:val="24"/>
          <w:szCs w:val="24"/>
        </w:rPr>
        <w:t>Абонента</w:t>
      </w:r>
      <w:r w:rsidR="00981B4C" w:rsidRPr="00EF227D">
        <w:rPr>
          <w:rFonts w:ascii="Times New Roman" w:hAnsi="Times New Roman" w:cs="Times New Roman"/>
          <w:sz w:val="24"/>
          <w:szCs w:val="24"/>
        </w:rPr>
        <w:t xml:space="preserve">, при условии  неизменности всех иных условий настоящего </w:t>
      </w:r>
      <w:r w:rsidR="00D363F9" w:rsidRPr="00EF227D">
        <w:rPr>
          <w:rFonts w:ascii="Times New Roman" w:hAnsi="Times New Roman" w:cs="Times New Roman"/>
          <w:sz w:val="24"/>
          <w:szCs w:val="24"/>
        </w:rPr>
        <w:t>Договора</w:t>
      </w:r>
      <w:r w:rsidR="00981B4C" w:rsidRPr="00EF227D">
        <w:rPr>
          <w:rFonts w:ascii="Times New Roman" w:hAnsi="Times New Roman" w:cs="Times New Roman"/>
          <w:sz w:val="24"/>
          <w:szCs w:val="24"/>
        </w:rPr>
        <w:t>.</w:t>
      </w:r>
    </w:p>
    <w:p w:rsidR="000E06F4" w:rsidRPr="00EF227D" w:rsidRDefault="000E06F4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>6.3. Стороны обязуются своевременно письменно извещать друг друга обо всех изменениях реквизитов, предоставлять все необходимые реквизиты, связанные с обязательным применением счет - фактур по расчету НДС.</w:t>
      </w:r>
    </w:p>
    <w:p w:rsidR="000E06F4" w:rsidRPr="00EF227D" w:rsidRDefault="000E06F4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 xml:space="preserve">6.4. Настоящий </w:t>
      </w:r>
      <w:r w:rsidR="00D363F9" w:rsidRPr="00EF227D">
        <w:rPr>
          <w:sz w:val="24"/>
          <w:szCs w:val="24"/>
        </w:rPr>
        <w:t>Договор</w:t>
      </w:r>
      <w:r w:rsidRPr="00EF227D">
        <w:rPr>
          <w:sz w:val="24"/>
          <w:szCs w:val="24"/>
        </w:rPr>
        <w:t xml:space="preserve"> носит конфиденциальный характер и не подлежит разглашению организациям и лицам, не связанным с исполнением данного </w:t>
      </w:r>
      <w:r w:rsidR="00D363F9" w:rsidRPr="00EF227D">
        <w:rPr>
          <w:sz w:val="24"/>
          <w:szCs w:val="24"/>
        </w:rPr>
        <w:t>Договора</w:t>
      </w:r>
      <w:r w:rsidRPr="00EF227D">
        <w:rPr>
          <w:sz w:val="24"/>
          <w:szCs w:val="24"/>
        </w:rPr>
        <w:t>, за исключением случаев, установленных Законом.</w:t>
      </w:r>
    </w:p>
    <w:p w:rsidR="000E06F4" w:rsidRPr="00EF227D" w:rsidRDefault="000E06F4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 xml:space="preserve">6.5. Все изменения и дополнения к настоящему </w:t>
      </w:r>
      <w:r w:rsidR="00D363F9" w:rsidRPr="00EF227D">
        <w:rPr>
          <w:sz w:val="24"/>
          <w:szCs w:val="24"/>
        </w:rPr>
        <w:t>Договору</w:t>
      </w:r>
      <w:r w:rsidRPr="00EF227D">
        <w:rPr>
          <w:sz w:val="24"/>
          <w:szCs w:val="24"/>
        </w:rPr>
        <w:t xml:space="preserve"> должны быть подписаны должностными представителями Сторон.</w:t>
      </w:r>
    </w:p>
    <w:p w:rsidR="00434124" w:rsidRPr="00EF227D" w:rsidRDefault="000E06F4" w:rsidP="005049D0">
      <w:pPr>
        <w:pStyle w:val="a5"/>
        <w:ind w:firstLine="567"/>
        <w:rPr>
          <w:sz w:val="24"/>
          <w:szCs w:val="24"/>
        </w:rPr>
      </w:pPr>
      <w:r w:rsidRPr="00EF227D">
        <w:rPr>
          <w:sz w:val="24"/>
          <w:szCs w:val="24"/>
        </w:rPr>
        <w:t xml:space="preserve">6.6. Настоящий </w:t>
      </w:r>
      <w:r w:rsidR="00D363F9" w:rsidRPr="00EF227D">
        <w:rPr>
          <w:sz w:val="24"/>
          <w:szCs w:val="24"/>
        </w:rPr>
        <w:t>Договор</w:t>
      </w:r>
      <w:r w:rsidRPr="00EF227D">
        <w:rPr>
          <w:sz w:val="24"/>
          <w:szCs w:val="24"/>
        </w:rPr>
        <w:t xml:space="preserve"> составлен в 2-х экземплярах, один из которых находится в </w:t>
      </w:r>
      <w:r w:rsidR="00D363F9" w:rsidRPr="00EF227D">
        <w:rPr>
          <w:sz w:val="24"/>
          <w:szCs w:val="24"/>
        </w:rPr>
        <w:t>Теплоснабжающей организации</w:t>
      </w:r>
      <w:r w:rsidRPr="00EF227D">
        <w:rPr>
          <w:sz w:val="24"/>
          <w:szCs w:val="24"/>
        </w:rPr>
        <w:t xml:space="preserve">, другой – у </w:t>
      </w:r>
      <w:r w:rsidR="00D363F9" w:rsidRPr="00EF227D">
        <w:rPr>
          <w:sz w:val="24"/>
          <w:szCs w:val="24"/>
        </w:rPr>
        <w:t>Абонента</w:t>
      </w:r>
      <w:r w:rsidRPr="00EF227D">
        <w:rPr>
          <w:sz w:val="24"/>
          <w:szCs w:val="24"/>
        </w:rPr>
        <w:t>.</w:t>
      </w:r>
    </w:p>
    <w:p w:rsidR="002037F2" w:rsidRPr="00EF227D" w:rsidRDefault="002037F2" w:rsidP="005049D0">
      <w:pPr>
        <w:pStyle w:val="a9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EF227D">
        <w:rPr>
          <w:sz w:val="24"/>
          <w:szCs w:val="24"/>
        </w:rPr>
        <w:t>ЗАКЛЮЧИТЕЛЬНЫЕ УСЛОВИЯ.</w:t>
      </w:r>
    </w:p>
    <w:p w:rsidR="002037F2" w:rsidRPr="0040468C" w:rsidRDefault="002037F2" w:rsidP="005049D0">
      <w:pPr>
        <w:pStyle w:val="30"/>
        <w:numPr>
          <w:ilvl w:val="1"/>
          <w:numId w:val="6"/>
        </w:numPr>
        <w:shd w:val="clear" w:color="auto" w:fill="auto"/>
        <w:tabs>
          <w:tab w:val="clear" w:pos="1443"/>
          <w:tab w:val="left" w:pos="54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 xml:space="preserve"> Получение Абонентом оформленных и подписанных со стороны </w:t>
      </w:r>
      <w:r w:rsidRPr="00EF227D">
        <w:rPr>
          <w:rStyle w:val="3Tahoma10pt"/>
          <w:rFonts w:ascii="Times New Roman" w:hAnsi="Times New Roman" w:cs="Times New Roman"/>
          <w:sz w:val="24"/>
          <w:szCs w:val="24"/>
        </w:rPr>
        <w:lastRenderedPageBreak/>
        <w:t xml:space="preserve">Теплоснабжающей организации актов сверки расчетов, счетов, </w:t>
      </w:r>
      <w:r w:rsidRPr="00EF227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счетов-</w:t>
      </w:r>
      <w:r w:rsidRPr="0040468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фактур и </w:t>
      </w:r>
      <w:r w:rsidR="0040468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актов оказанных услуг или актов </w:t>
      </w:r>
      <w:r w:rsidR="0040468C" w:rsidRPr="0040468C">
        <w:rPr>
          <w:rFonts w:ascii="Times New Roman" w:hAnsi="Times New Roman" w:cs="Times New Roman"/>
          <w:b w:val="0"/>
          <w:sz w:val="24"/>
          <w:szCs w:val="24"/>
        </w:rPr>
        <w:t>сдачи-приемки</w:t>
      </w:r>
      <w:r w:rsidRPr="0040468C">
        <w:rPr>
          <w:rStyle w:val="3Tahoma10pt"/>
          <w:rFonts w:ascii="Times New Roman" w:hAnsi="Times New Roman" w:cs="Times New Roman"/>
          <w:b/>
          <w:sz w:val="24"/>
          <w:szCs w:val="24"/>
        </w:rPr>
        <w:t xml:space="preserve"> </w:t>
      </w:r>
      <w:r w:rsidRPr="0040468C">
        <w:rPr>
          <w:rStyle w:val="3Tahoma10pt"/>
          <w:rFonts w:ascii="Times New Roman" w:hAnsi="Times New Roman" w:cs="Times New Roman"/>
          <w:sz w:val="24"/>
          <w:szCs w:val="24"/>
        </w:rPr>
        <w:t>осуществляется одним из указанных способов:</w:t>
      </w:r>
    </w:p>
    <w:p w:rsidR="002037F2" w:rsidRPr="00EF227D" w:rsidRDefault="002037F2" w:rsidP="005049D0">
      <w:pPr>
        <w:pStyle w:val="30"/>
        <w:numPr>
          <w:ilvl w:val="0"/>
          <w:numId w:val="19"/>
        </w:numPr>
        <w:shd w:val="clear" w:color="auto" w:fill="auto"/>
        <w:tabs>
          <w:tab w:val="left" w:pos="20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посредством использования электронного документооборота, при условии наличия у Абонента необходимых программных и технических средств для применения электронной подписи;</w:t>
      </w:r>
    </w:p>
    <w:p w:rsidR="002037F2" w:rsidRPr="00EF227D" w:rsidRDefault="002037F2" w:rsidP="005049D0">
      <w:pPr>
        <w:pStyle w:val="30"/>
        <w:numPr>
          <w:ilvl w:val="0"/>
          <w:numId w:val="19"/>
        </w:numPr>
        <w:shd w:val="clear" w:color="auto" w:fill="auto"/>
        <w:tabs>
          <w:tab w:val="left" w:pos="20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самостоятельно в Теплоснабжающей организации, при предоставлении получателем доверенности на право получения платежно-расчетных документов и удостоверения подписью получателя с проставлением даты получения;</w:t>
      </w:r>
    </w:p>
    <w:p w:rsidR="002037F2" w:rsidRPr="00EF227D" w:rsidRDefault="002037F2" w:rsidP="005049D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 xml:space="preserve">Получение Покупателем документов, указанных в абзаце 1 настоящего пункта, посредством адресов электронной почты, указанных в Разделе 8 Договора, считается достаточным для осуществления прав и исполнения обязанностей Сторонами в соответствии с условиями Договора. Последующее получение Покупателем оригиналов указанных документов осуществляется способами, предусмотренными в </w:t>
      </w:r>
      <w:proofErr w:type="spellStart"/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абз</w:t>
      </w:r>
      <w:proofErr w:type="spellEnd"/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. 2-4 настоящего пункта.</w:t>
      </w:r>
    </w:p>
    <w:p w:rsidR="002037F2" w:rsidRPr="00EF227D" w:rsidRDefault="002037F2" w:rsidP="005049D0">
      <w:pPr>
        <w:pStyle w:val="30"/>
        <w:shd w:val="clear" w:color="auto" w:fill="auto"/>
        <w:spacing w:line="240" w:lineRule="auto"/>
        <w:ind w:firstLine="567"/>
        <w:jc w:val="both"/>
        <w:rPr>
          <w:rStyle w:val="3Tahoma10pt"/>
          <w:rFonts w:ascii="Times New Roman" w:hAnsi="Times New Roman" w:cs="Times New Roman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 xml:space="preserve">В случае неполучения Абонентом в разумный срок в результате умышленных действий/бездействия оригиналов указанных документов в порядке, предусмотренном </w:t>
      </w:r>
      <w:proofErr w:type="spellStart"/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абз</w:t>
      </w:r>
      <w:proofErr w:type="spellEnd"/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. 2-4 настоящего пункта Договора, датой получения их Абонентом считается дата выписки документов Теплоснабжающей организацией.</w:t>
      </w:r>
    </w:p>
    <w:p w:rsidR="002037F2" w:rsidRPr="00EF227D" w:rsidRDefault="002037F2" w:rsidP="005049D0">
      <w:pPr>
        <w:pStyle w:val="30"/>
        <w:numPr>
          <w:ilvl w:val="1"/>
          <w:numId w:val="6"/>
        </w:numPr>
        <w:shd w:val="clear" w:color="auto" w:fill="auto"/>
        <w:tabs>
          <w:tab w:val="clear" w:pos="1443"/>
          <w:tab w:val="left" w:pos="543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 xml:space="preserve"> Стороны дают взаимное согласие на применение в своих отношениях по настоящему Договору средств электронного документооборота, с обязательным условием использования усиленной квалифицированной электронной подписи, в случаях подписания первичных учетных документов к Договору (счетов, </w:t>
      </w:r>
      <w:r w:rsidRPr="00EF227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счетов-фактур</w:t>
      </w:r>
      <w:r w:rsidR="0040468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Pr="00EF227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40468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актов оказанных услуг или актов </w:t>
      </w:r>
      <w:r w:rsidR="0040468C" w:rsidRPr="0040468C">
        <w:rPr>
          <w:rFonts w:ascii="Times New Roman" w:hAnsi="Times New Roman" w:cs="Times New Roman"/>
          <w:b w:val="0"/>
          <w:sz w:val="24"/>
          <w:szCs w:val="24"/>
        </w:rPr>
        <w:t>сдачи-приемки</w:t>
      </w:r>
      <w:r w:rsidRPr="0040468C">
        <w:rPr>
          <w:rStyle w:val="3Tahoma10pt"/>
          <w:rFonts w:ascii="Times New Roman" w:hAnsi="Times New Roman" w:cs="Times New Roman"/>
          <w:b/>
          <w:sz w:val="24"/>
          <w:szCs w:val="24"/>
        </w:rPr>
        <w:t>,</w:t>
      </w: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 xml:space="preserve"> актов сверки расчетов, а также всех иных документов, связанных с исполнением Договора</w:t>
      </w:r>
      <w:r w:rsidR="0040468C">
        <w:rPr>
          <w:rStyle w:val="3Tahoma10pt"/>
          <w:rFonts w:ascii="Times New Roman" w:hAnsi="Times New Roman" w:cs="Times New Roman"/>
          <w:sz w:val="24"/>
          <w:szCs w:val="24"/>
        </w:rPr>
        <w:t>)</w:t>
      </w: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.</w:t>
      </w:r>
    </w:p>
    <w:p w:rsidR="002037F2" w:rsidRPr="00EF227D" w:rsidRDefault="002037F2" w:rsidP="005049D0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Стороны установили, что, первичные учетные документы, связанные с исполнением настоящего Договора, составленные в бумажном виде, подписанные сторонами и заверенные печатью, имеют равную юридическую силу с аналогичными документами, составленными в электронном виде с использованием усиленной квалифицированной электронной подписи (именуемых далее - «электронные документы»), при соблюдении требований к электронным документам, предусмотренным действующим законодательством РФ и настоящим Договором, в том числе:</w:t>
      </w:r>
    </w:p>
    <w:p w:rsidR="002037F2" w:rsidRPr="00EF227D" w:rsidRDefault="002037F2" w:rsidP="005049D0">
      <w:pPr>
        <w:pStyle w:val="30"/>
        <w:numPr>
          <w:ilvl w:val="1"/>
          <w:numId w:val="6"/>
        </w:numPr>
        <w:shd w:val="clear" w:color="auto" w:fill="auto"/>
        <w:tabs>
          <w:tab w:val="clear" w:pos="1443"/>
          <w:tab w:val="left" w:pos="620"/>
        </w:tabs>
        <w:spacing w:line="240" w:lineRule="auto"/>
        <w:ind w:left="0" w:firstLine="567"/>
        <w:jc w:val="both"/>
        <w:rPr>
          <w:rStyle w:val="3Tahoma10pt"/>
          <w:rFonts w:ascii="Times New Roman" w:hAnsi="Times New Roman" w:cs="Times New Roman"/>
          <w:sz w:val="24"/>
          <w:szCs w:val="24"/>
          <w:lang w:eastAsia="en-US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 xml:space="preserve"> Электронный документ выставлен и получен через организацию,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Договора (при условии наличия у Сторон совместимых технических средств и возможностей). Стороны договорились, что такой организацией (Оператором электронного документооборота) является ЭДО ДИАДОК.</w:t>
      </w:r>
    </w:p>
    <w:p w:rsidR="002037F2" w:rsidRPr="00EF227D" w:rsidRDefault="002037F2" w:rsidP="005049D0">
      <w:pPr>
        <w:pStyle w:val="30"/>
        <w:numPr>
          <w:ilvl w:val="1"/>
          <w:numId w:val="6"/>
        </w:numPr>
        <w:shd w:val="clear" w:color="auto" w:fill="auto"/>
        <w:tabs>
          <w:tab w:val="clear" w:pos="1443"/>
          <w:tab w:val="left" w:pos="625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Электронный документ подписан лицом, ответственным за подписание данного вида документа, на основании приказа или доверенности.</w:t>
      </w:r>
    </w:p>
    <w:p w:rsidR="002037F2" w:rsidRPr="00EF227D" w:rsidRDefault="002037F2" w:rsidP="005049D0">
      <w:pPr>
        <w:pStyle w:val="30"/>
        <w:numPr>
          <w:ilvl w:val="1"/>
          <w:numId w:val="6"/>
        </w:numPr>
        <w:shd w:val="clear" w:color="auto" w:fill="auto"/>
        <w:tabs>
          <w:tab w:val="clear" w:pos="1443"/>
          <w:tab w:val="left" w:pos="630"/>
        </w:tabs>
        <w:spacing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Стороны договорились, что лицами, уполномоченными на подписание электронных документов, указанных в настоящем Договоре, являются:</w:t>
      </w:r>
    </w:p>
    <w:p w:rsidR="002037F2" w:rsidRPr="00EF227D" w:rsidRDefault="002037F2" w:rsidP="005049D0">
      <w:pPr>
        <w:pStyle w:val="30"/>
        <w:shd w:val="clear" w:color="auto" w:fill="auto"/>
        <w:tabs>
          <w:tab w:val="left" w:leader="underscore" w:pos="3651"/>
          <w:tab w:val="left" w:leader="underscore" w:pos="85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 xml:space="preserve">от Теплоснабжающей организации: </w:t>
      </w:r>
      <w:r w:rsidRPr="00EF227D">
        <w:rPr>
          <w:rStyle w:val="3Tahoma10pt"/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>________________________</w:t>
      </w: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действующий на основании</w:t>
      </w:r>
      <w:r w:rsidRPr="00EF227D">
        <w:rPr>
          <w:rStyle w:val="3Tahoma10pt"/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>__________________________</w:t>
      </w:r>
    </w:p>
    <w:p w:rsidR="002037F2" w:rsidRPr="00EF227D" w:rsidRDefault="002037F2" w:rsidP="005049D0">
      <w:pPr>
        <w:pStyle w:val="30"/>
        <w:shd w:val="clear" w:color="auto" w:fill="auto"/>
        <w:tabs>
          <w:tab w:val="left" w:leader="underscore" w:pos="3934"/>
          <w:tab w:val="left" w:leader="underscore" w:pos="876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от Абонента:</w:t>
      </w:r>
      <w:r w:rsidRPr="00EF227D">
        <w:rPr>
          <w:rStyle w:val="3Tahoma10pt"/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ab/>
      </w: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действующий на основании</w:t>
      </w:r>
      <w:r w:rsidRPr="00EF227D">
        <w:rPr>
          <w:rStyle w:val="3Tahoma10pt"/>
          <w:rFonts w:ascii="Times New Roman" w:hAnsi="Times New Roman" w:cs="Times New Roman"/>
          <w:sz w:val="24"/>
          <w:szCs w:val="24"/>
          <w:shd w:val="clear" w:color="auto" w:fill="DBE5F1" w:themeFill="accent1" w:themeFillTint="33"/>
        </w:rPr>
        <w:tab/>
        <w:t>___________</w:t>
      </w:r>
    </w:p>
    <w:p w:rsidR="002037F2" w:rsidRPr="00704926" w:rsidRDefault="002037F2" w:rsidP="005049D0">
      <w:pPr>
        <w:pStyle w:val="30"/>
        <w:numPr>
          <w:ilvl w:val="1"/>
          <w:numId w:val="6"/>
        </w:numPr>
        <w:shd w:val="clear" w:color="auto" w:fill="auto"/>
        <w:tabs>
          <w:tab w:val="clear" w:pos="1443"/>
          <w:tab w:val="left" w:pos="620"/>
        </w:tabs>
        <w:spacing w:line="240" w:lineRule="auto"/>
        <w:ind w:left="0" w:firstLine="567"/>
        <w:jc w:val="both"/>
        <w:rPr>
          <w:rStyle w:val="3Tahoma10pt"/>
          <w:rFonts w:ascii="Times New Roman" w:eastAsia="Arial" w:hAnsi="Times New Roman" w:cs="Times New Roman"/>
          <w:bCs/>
          <w:color w:val="auto"/>
          <w:sz w:val="24"/>
          <w:szCs w:val="24"/>
          <w:shd w:val="clear" w:color="auto" w:fill="auto"/>
          <w:lang w:bidi="ar-SA"/>
        </w:rPr>
      </w:pPr>
      <w:r w:rsidRPr="00EF227D">
        <w:rPr>
          <w:rStyle w:val="3Tahoma10pt"/>
          <w:rFonts w:ascii="Times New Roman" w:hAnsi="Times New Roman" w:cs="Times New Roman"/>
          <w:sz w:val="24"/>
          <w:szCs w:val="24"/>
        </w:rPr>
        <w:t>Электронный документ подписан усиленной квалифицированной электронной подписью уполномоченного лица.</w:t>
      </w:r>
    </w:p>
    <w:p w:rsidR="00704926" w:rsidRDefault="00704926" w:rsidP="00704926">
      <w:pPr>
        <w:pStyle w:val="30"/>
        <w:shd w:val="clear" w:color="auto" w:fill="auto"/>
        <w:tabs>
          <w:tab w:val="left" w:pos="620"/>
        </w:tabs>
        <w:spacing w:line="240" w:lineRule="auto"/>
        <w:ind w:left="567"/>
        <w:jc w:val="both"/>
        <w:rPr>
          <w:rStyle w:val="3Tahoma10pt"/>
          <w:rFonts w:ascii="Times New Roman" w:hAnsi="Times New Roman" w:cs="Times New Roman"/>
          <w:sz w:val="24"/>
          <w:szCs w:val="24"/>
        </w:rPr>
      </w:pPr>
    </w:p>
    <w:p w:rsidR="00704926" w:rsidRDefault="00704926" w:rsidP="00704926">
      <w:pPr>
        <w:pStyle w:val="30"/>
        <w:shd w:val="clear" w:color="auto" w:fill="auto"/>
        <w:tabs>
          <w:tab w:val="left" w:pos="620"/>
        </w:tabs>
        <w:spacing w:line="240" w:lineRule="auto"/>
        <w:ind w:left="567"/>
        <w:jc w:val="both"/>
        <w:rPr>
          <w:rStyle w:val="3Tahoma10pt"/>
          <w:rFonts w:ascii="Times New Roman" w:hAnsi="Times New Roman" w:cs="Times New Roman"/>
          <w:sz w:val="24"/>
          <w:szCs w:val="24"/>
        </w:rPr>
      </w:pPr>
    </w:p>
    <w:p w:rsidR="00704926" w:rsidRDefault="00704926" w:rsidP="00704926">
      <w:pPr>
        <w:pStyle w:val="30"/>
        <w:shd w:val="clear" w:color="auto" w:fill="auto"/>
        <w:tabs>
          <w:tab w:val="left" w:pos="620"/>
        </w:tabs>
        <w:spacing w:line="240" w:lineRule="auto"/>
        <w:ind w:left="567"/>
        <w:jc w:val="both"/>
        <w:rPr>
          <w:rStyle w:val="3Tahoma10pt"/>
          <w:rFonts w:ascii="Times New Roman" w:hAnsi="Times New Roman" w:cs="Times New Roman"/>
          <w:sz w:val="24"/>
          <w:szCs w:val="24"/>
        </w:rPr>
      </w:pPr>
    </w:p>
    <w:p w:rsidR="00704926" w:rsidRDefault="00704926" w:rsidP="00704926">
      <w:pPr>
        <w:pStyle w:val="30"/>
        <w:shd w:val="clear" w:color="auto" w:fill="auto"/>
        <w:tabs>
          <w:tab w:val="left" w:pos="620"/>
        </w:tabs>
        <w:spacing w:line="240" w:lineRule="auto"/>
        <w:ind w:left="567"/>
        <w:jc w:val="both"/>
        <w:rPr>
          <w:rStyle w:val="3Tahoma10pt"/>
          <w:rFonts w:ascii="Times New Roman" w:hAnsi="Times New Roman" w:cs="Times New Roman"/>
          <w:sz w:val="24"/>
          <w:szCs w:val="24"/>
        </w:rPr>
      </w:pPr>
    </w:p>
    <w:p w:rsidR="00704926" w:rsidRDefault="00704926" w:rsidP="00704926">
      <w:pPr>
        <w:pStyle w:val="30"/>
        <w:shd w:val="clear" w:color="auto" w:fill="auto"/>
        <w:tabs>
          <w:tab w:val="left" w:pos="620"/>
        </w:tabs>
        <w:spacing w:line="240" w:lineRule="auto"/>
        <w:ind w:left="567"/>
        <w:jc w:val="both"/>
        <w:rPr>
          <w:rStyle w:val="3Tahoma10pt"/>
          <w:rFonts w:ascii="Times New Roman" w:hAnsi="Times New Roman" w:cs="Times New Roman"/>
          <w:sz w:val="24"/>
          <w:szCs w:val="24"/>
        </w:rPr>
      </w:pPr>
    </w:p>
    <w:p w:rsidR="00704926" w:rsidRDefault="00704926" w:rsidP="00704926">
      <w:pPr>
        <w:pStyle w:val="30"/>
        <w:shd w:val="clear" w:color="auto" w:fill="auto"/>
        <w:tabs>
          <w:tab w:val="left" w:pos="620"/>
        </w:tabs>
        <w:spacing w:line="240" w:lineRule="auto"/>
        <w:ind w:left="567"/>
        <w:jc w:val="both"/>
        <w:rPr>
          <w:rStyle w:val="3Tahoma10pt"/>
          <w:rFonts w:ascii="Times New Roman" w:hAnsi="Times New Roman" w:cs="Times New Roman"/>
          <w:sz w:val="24"/>
          <w:szCs w:val="24"/>
        </w:rPr>
      </w:pPr>
    </w:p>
    <w:p w:rsidR="00704926" w:rsidRDefault="00704926" w:rsidP="00704926">
      <w:pPr>
        <w:pStyle w:val="30"/>
        <w:shd w:val="clear" w:color="auto" w:fill="auto"/>
        <w:tabs>
          <w:tab w:val="left" w:pos="620"/>
        </w:tabs>
        <w:spacing w:line="240" w:lineRule="auto"/>
        <w:ind w:left="567"/>
        <w:jc w:val="both"/>
        <w:rPr>
          <w:rStyle w:val="3Tahoma10pt"/>
          <w:rFonts w:ascii="Times New Roman" w:hAnsi="Times New Roman" w:cs="Times New Roman"/>
          <w:sz w:val="24"/>
          <w:szCs w:val="24"/>
        </w:rPr>
      </w:pPr>
    </w:p>
    <w:p w:rsidR="00704926" w:rsidRPr="00EF227D" w:rsidRDefault="00704926" w:rsidP="00704926">
      <w:pPr>
        <w:pStyle w:val="30"/>
        <w:shd w:val="clear" w:color="auto" w:fill="auto"/>
        <w:tabs>
          <w:tab w:val="left" w:pos="620"/>
        </w:tabs>
        <w:spacing w:line="240" w:lineRule="auto"/>
        <w:ind w:left="567"/>
        <w:jc w:val="both"/>
        <w:rPr>
          <w:rStyle w:val="3Tahoma10pt"/>
          <w:rFonts w:ascii="Times New Roman" w:eastAsia="Arial" w:hAnsi="Times New Roman" w:cs="Times New Roman"/>
          <w:bCs/>
          <w:color w:val="auto"/>
          <w:sz w:val="24"/>
          <w:szCs w:val="24"/>
          <w:shd w:val="clear" w:color="auto" w:fill="auto"/>
          <w:lang w:bidi="ar-SA"/>
        </w:rPr>
      </w:pPr>
    </w:p>
    <w:p w:rsidR="000E06F4" w:rsidRPr="00EF227D" w:rsidRDefault="000E06F4" w:rsidP="005049D0">
      <w:pPr>
        <w:pStyle w:val="a5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EF227D">
        <w:rPr>
          <w:sz w:val="24"/>
          <w:szCs w:val="24"/>
        </w:rPr>
        <w:lastRenderedPageBreak/>
        <w:t>АДРЕСА, РЕКВИЗИТЫ И ПОДПИСИ СТОРОН.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5136"/>
      </w:tblGrid>
      <w:tr w:rsidR="000E78D0" w:rsidRPr="00EF227D" w:rsidTr="002037F2">
        <w:trPr>
          <w:trHeight w:val="2948"/>
        </w:trPr>
        <w:tc>
          <w:tcPr>
            <w:tcW w:w="5029" w:type="dxa"/>
            <w:shd w:val="clear" w:color="000000" w:fill="auto"/>
          </w:tcPr>
          <w:p w:rsidR="000E78D0" w:rsidRPr="00EF227D" w:rsidRDefault="00D363F9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>Теплоснабжающая организация</w:t>
            </w:r>
            <w:r w:rsidR="00064D96" w:rsidRPr="00EF227D">
              <w:rPr>
                <w:sz w:val="24"/>
                <w:szCs w:val="24"/>
              </w:rPr>
              <w:t>:</w:t>
            </w:r>
          </w:p>
          <w:p w:rsidR="00392959" w:rsidRPr="00EF227D" w:rsidRDefault="00392959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>МКП МО г. Нягань «НРК»</w:t>
            </w:r>
          </w:p>
          <w:p w:rsidR="000F1E06" w:rsidRPr="00EF227D" w:rsidRDefault="00392959" w:rsidP="00392959">
            <w:pPr>
              <w:jc w:val="both"/>
              <w:rPr>
                <w:b/>
                <w:sz w:val="24"/>
                <w:szCs w:val="24"/>
              </w:rPr>
            </w:pPr>
            <w:r w:rsidRPr="00EF227D">
              <w:rPr>
                <w:rStyle w:val="af3"/>
                <w:b w:val="0"/>
                <w:sz w:val="24"/>
                <w:szCs w:val="24"/>
              </w:rPr>
              <w:t xml:space="preserve">Адрес: </w:t>
            </w:r>
            <w:r w:rsidR="00AD2B64">
              <w:rPr>
                <w:rStyle w:val="af3"/>
                <w:b w:val="0"/>
                <w:sz w:val="24"/>
                <w:szCs w:val="24"/>
              </w:rPr>
              <w:t>628183, Россия, Ханты – Мансийский автономный округ – Югра, Тюменская область, г. Нягань, ул. Сибирская, дом 40</w:t>
            </w:r>
            <w:r w:rsidR="000F1E06" w:rsidRPr="00EF227D">
              <w:rPr>
                <w:b/>
                <w:sz w:val="24"/>
                <w:szCs w:val="24"/>
              </w:rPr>
              <w:t>.</w:t>
            </w:r>
          </w:p>
          <w:p w:rsidR="00392959" w:rsidRPr="00EF227D" w:rsidRDefault="00392959" w:rsidP="00392959">
            <w:pPr>
              <w:pStyle w:val="ConsPlusNormal"/>
              <w:widowControl/>
              <w:ind w:firstLine="0"/>
              <w:jc w:val="both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EF227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F227D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861</w:t>
            </w:r>
            <w:r w:rsidRPr="00EF227D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r w:rsidRPr="00EF227D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000 93 76</w:t>
            </w:r>
            <w:r w:rsidRPr="00EF227D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7D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EF227D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861</w:t>
            </w:r>
            <w:r w:rsidRPr="00EF227D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r w:rsidRPr="00EF227D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001 001</w:t>
            </w:r>
          </w:p>
          <w:p w:rsidR="00392959" w:rsidRPr="00EF227D" w:rsidRDefault="00392959" w:rsidP="00392959">
            <w:pPr>
              <w:pStyle w:val="a5"/>
              <w:rPr>
                <w:rStyle w:val="af3"/>
                <w:b w:val="0"/>
                <w:sz w:val="24"/>
                <w:szCs w:val="24"/>
              </w:rPr>
            </w:pPr>
            <w:r w:rsidRPr="00EF227D">
              <w:rPr>
                <w:rStyle w:val="af3"/>
                <w:b w:val="0"/>
                <w:sz w:val="24"/>
                <w:szCs w:val="24"/>
              </w:rPr>
              <w:t>ОГРН 11 88 61 70 19 238 от 27.12.2018 г.</w:t>
            </w:r>
          </w:p>
          <w:p w:rsidR="000F1E06" w:rsidRPr="00EF227D" w:rsidRDefault="000F1E06" w:rsidP="00392959">
            <w:pPr>
              <w:pStyle w:val="a5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 xml:space="preserve">р.сч. </w:t>
            </w:r>
            <w:r w:rsidR="00392959" w:rsidRPr="00EF227D">
              <w:rPr>
                <w:rStyle w:val="af3"/>
                <w:b w:val="0"/>
                <w:sz w:val="24"/>
                <w:szCs w:val="24"/>
              </w:rPr>
              <w:t>с 407</w:t>
            </w:r>
            <w:r w:rsidR="00392959"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="00392959" w:rsidRPr="00EF227D">
              <w:rPr>
                <w:rStyle w:val="af3"/>
                <w:b w:val="0"/>
                <w:sz w:val="24"/>
                <w:szCs w:val="24"/>
              </w:rPr>
              <w:t>028</w:t>
            </w:r>
            <w:r w:rsidR="00392959"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="00392959" w:rsidRPr="00EF227D">
              <w:rPr>
                <w:rStyle w:val="af3"/>
                <w:b w:val="0"/>
                <w:sz w:val="24"/>
                <w:szCs w:val="24"/>
              </w:rPr>
              <w:t>107</w:t>
            </w:r>
            <w:r w:rsidR="00392959"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="00392959" w:rsidRPr="00EF227D">
              <w:rPr>
                <w:rStyle w:val="af3"/>
                <w:b w:val="0"/>
                <w:sz w:val="24"/>
                <w:szCs w:val="24"/>
              </w:rPr>
              <w:t>674</w:t>
            </w:r>
            <w:r w:rsidR="00392959"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="00392959" w:rsidRPr="00EF227D">
              <w:rPr>
                <w:rStyle w:val="af3"/>
                <w:b w:val="0"/>
                <w:sz w:val="24"/>
                <w:szCs w:val="24"/>
              </w:rPr>
              <w:t>600</w:t>
            </w:r>
            <w:r w:rsidR="00392959"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="00392959" w:rsidRPr="00EF227D">
              <w:rPr>
                <w:rStyle w:val="af3"/>
                <w:b w:val="0"/>
                <w:sz w:val="24"/>
                <w:szCs w:val="24"/>
              </w:rPr>
              <w:t>032 34</w:t>
            </w:r>
          </w:p>
          <w:p w:rsidR="00F54B52" w:rsidRPr="00EF227D" w:rsidRDefault="00F54B52" w:rsidP="00F54B52">
            <w:pPr>
              <w:pStyle w:val="af4"/>
              <w:rPr>
                <w:rStyle w:val="af3"/>
                <w:b w:val="0"/>
              </w:rPr>
            </w:pPr>
            <w:r w:rsidRPr="00EF227D">
              <w:rPr>
                <w:rStyle w:val="af3"/>
                <w:b w:val="0"/>
              </w:rPr>
              <w:t>Западно-Сибирское отделение № 8647</w:t>
            </w:r>
          </w:p>
          <w:p w:rsidR="000F1E06" w:rsidRPr="00EF227D" w:rsidRDefault="00FB7751" w:rsidP="00F76E4F">
            <w:pPr>
              <w:pStyle w:val="a5"/>
              <w:rPr>
                <w:sz w:val="24"/>
                <w:szCs w:val="24"/>
              </w:rPr>
            </w:pPr>
            <w:r w:rsidRPr="00EF227D">
              <w:rPr>
                <w:rStyle w:val="af3"/>
                <w:b w:val="0"/>
                <w:sz w:val="24"/>
                <w:szCs w:val="24"/>
              </w:rPr>
              <w:t>ПАО Сбербанк</w:t>
            </w:r>
            <w:r w:rsidR="00F76E4F">
              <w:rPr>
                <w:rStyle w:val="af3"/>
                <w:b w:val="0"/>
                <w:sz w:val="24"/>
                <w:szCs w:val="24"/>
              </w:rPr>
              <w:t xml:space="preserve"> </w:t>
            </w:r>
            <w:r w:rsidRPr="00EF227D">
              <w:rPr>
                <w:rStyle w:val="af3"/>
                <w:b w:val="0"/>
                <w:sz w:val="24"/>
                <w:szCs w:val="24"/>
              </w:rPr>
              <w:t xml:space="preserve">в </w:t>
            </w:r>
            <w:r w:rsidR="00F54B52" w:rsidRPr="00EF227D">
              <w:rPr>
                <w:rStyle w:val="af3"/>
                <w:b w:val="0"/>
                <w:sz w:val="24"/>
                <w:szCs w:val="24"/>
              </w:rPr>
              <w:t>городе</w:t>
            </w:r>
            <w:r w:rsidRPr="00EF227D">
              <w:rPr>
                <w:rStyle w:val="af3"/>
                <w:b w:val="0"/>
                <w:sz w:val="24"/>
                <w:szCs w:val="24"/>
              </w:rPr>
              <w:t xml:space="preserve"> Тюмень</w:t>
            </w:r>
          </w:p>
          <w:p w:rsidR="002B055D" w:rsidRDefault="00FB7751" w:rsidP="00392959">
            <w:pPr>
              <w:jc w:val="both"/>
              <w:rPr>
                <w:rStyle w:val="af3"/>
                <w:b w:val="0"/>
                <w:sz w:val="24"/>
                <w:szCs w:val="24"/>
              </w:rPr>
            </w:pPr>
            <w:r w:rsidRPr="00EF227D">
              <w:rPr>
                <w:rStyle w:val="af3"/>
                <w:b w:val="0"/>
                <w:sz w:val="24"/>
                <w:szCs w:val="24"/>
              </w:rPr>
              <w:t>БИК 047102651</w:t>
            </w:r>
          </w:p>
          <w:p w:rsidR="00F76E4F" w:rsidRDefault="00F76E4F" w:rsidP="00392959">
            <w:pPr>
              <w:jc w:val="both"/>
              <w:rPr>
                <w:rStyle w:val="af3"/>
                <w:b w:val="0"/>
                <w:sz w:val="24"/>
                <w:szCs w:val="24"/>
              </w:rPr>
            </w:pPr>
            <w:r w:rsidRPr="00EF227D">
              <w:rPr>
                <w:rStyle w:val="af3"/>
                <w:b w:val="0"/>
                <w:sz w:val="24"/>
                <w:szCs w:val="24"/>
              </w:rPr>
              <w:t>кор/</w:t>
            </w:r>
            <w:proofErr w:type="spellStart"/>
            <w:r w:rsidRPr="00EF227D">
              <w:rPr>
                <w:rStyle w:val="af3"/>
                <w:b w:val="0"/>
                <w:sz w:val="24"/>
                <w:szCs w:val="24"/>
              </w:rPr>
              <w:t>сч</w:t>
            </w:r>
            <w:proofErr w:type="spellEnd"/>
            <w:r w:rsidRPr="00EF227D">
              <w:rPr>
                <w:rStyle w:val="af3"/>
                <w:b w:val="0"/>
                <w:sz w:val="24"/>
                <w:szCs w:val="24"/>
              </w:rPr>
              <w:t xml:space="preserve"> 301</w:t>
            </w:r>
            <w:r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Pr="00EF227D">
              <w:rPr>
                <w:rStyle w:val="af3"/>
                <w:b w:val="0"/>
                <w:sz w:val="24"/>
                <w:szCs w:val="24"/>
              </w:rPr>
              <w:t>018</w:t>
            </w:r>
            <w:r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Pr="00EF227D">
              <w:rPr>
                <w:rStyle w:val="af3"/>
                <w:b w:val="0"/>
                <w:sz w:val="24"/>
                <w:szCs w:val="24"/>
              </w:rPr>
              <w:t>108</w:t>
            </w:r>
            <w:r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Pr="00EF227D">
              <w:rPr>
                <w:rStyle w:val="af3"/>
                <w:b w:val="0"/>
                <w:sz w:val="24"/>
                <w:szCs w:val="24"/>
              </w:rPr>
              <w:t>000</w:t>
            </w:r>
            <w:r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Pr="00EF227D">
              <w:rPr>
                <w:rStyle w:val="af3"/>
                <w:b w:val="0"/>
                <w:sz w:val="24"/>
                <w:szCs w:val="24"/>
              </w:rPr>
              <w:t>000</w:t>
            </w:r>
            <w:r w:rsidRPr="00EF227D">
              <w:rPr>
                <w:rStyle w:val="af3"/>
                <w:b w:val="0"/>
                <w:sz w:val="24"/>
                <w:szCs w:val="24"/>
                <w:lang w:val="en-US"/>
              </w:rPr>
              <w:t> </w:t>
            </w:r>
            <w:r w:rsidRPr="00EF227D">
              <w:rPr>
                <w:rStyle w:val="af3"/>
                <w:b w:val="0"/>
                <w:sz w:val="24"/>
                <w:szCs w:val="24"/>
              </w:rPr>
              <w:t>006 51</w:t>
            </w:r>
          </w:p>
          <w:p w:rsidR="00F76E4F" w:rsidRPr="001C7165" w:rsidRDefault="00F76E4F" w:rsidP="00F76E4F">
            <w:pPr>
              <w:jc w:val="both"/>
              <w:rPr>
                <w:sz w:val="24"/>
                <w:szCs w:val="24"/>
                <w:lang w:val="en-US"/>
              </w:rPr>
            </w:pPr>
            <w:r w:rsidRPr="00EF227D">
              <w:rPr>
                <w:sz w:val="24"/>
                <w:szCs w:val="24"/>
              </w:rPr>
              <w:t xml:space="preserve">тел./ факс </w:t>
            </w:r>
            <w:r w:rsidR="008C3530">
              <w:rPr>
                <w:sz w:val="24"/>
                <w:szCs w:val="24"/>
              </w:rPr>
              <w:t>+7(</w:t>
            </w:r>
            <w:r w:rsidR="008C3530" w:rsidRPr="00373EC9">
              <w:rPr>
                <w:sz w:val="24"/>
                <w:szCs w:val="24"/>
              </w:rPr>
              <w:t>34672)</w:t>
            </w:r>
            <w:r w:rsidR="008C3530">
              <w:rPr>
                <w:sz w:val="24"/>
                <w:szCs w:val="24"/>
              </w:rPr>
              <w:t xml:space="preserve"> </w:t>
            </w:r>
            <w:r w:rsidR="001C7165">
              <w:rPr>
                <w:sz w:val="24"/>
                <w:szCs w:val="24"/>
                <w:lang w:val="en-US"/>
              </w:rPr>
              <w:t>26620</w:t>
            </w:r>
          </w:p>
          <w:p w:rsidR="00F76E4F" w:rsidRPr="00F76E4F" w:rsidRDefault="00F76E4F" w:rsidP="00F76E4F">
            <w:pPr>
              <w:jc w:val="both"/>
              <w:rPr>
                <w:sz w:val="24"/>
                <w:szCs w:val="24"/>
                <w:lang w:val="en-US"/>
              </w:rPr>
            </w:pPr>
            <w:r w:rsidRPr="008C3530">
              <w:rPr>
                <w:rFonts w:ascii="Arial" w:hAnsi="Arial" w:cs="Arial"/>
                <w:iCs/>
                <w:sz w:val="21"/>
                <w:szCs w:val="21"/>
                <w:shd w:val="clear" w:color="auto" w:fill="FFFFFF"/>
                <w:lang w:val="en-US"/>
              </w:rPr>
              <w:t>Email</w:t>
            </w:r>
            <w:r w:rsidRPr="008C3530">
              <w:rPr>
                <w:sz w:val="24"/>
                <w:szCs w:val="24"/>
                <w:lang w:val="en-US"/>
              </w:rPr>
              <w:t>:</w:t>
            </w:r>
            <w:r w:rsidRPr="008C3530">
              <w:rPr>
                <w:lang w:val="en-US"/>
              </w:rPr>
              <w:t xml:space="preserve"> </w:t>
            </w:r>
            <w:r w:rsidR="001C7165">
              <w:rPr>
                <w:sz w:val="24"/>
                <w:szCs w:val="24"/>
                <w:lang w:val="en-US"/>
              </w:rPr>
              <w:t>info@nrknyagan.ru</w:t>
            </w:r>
          </w:p>
          <w:p w:rsidR="000E78D0" w:rsidRPr="00373EC9" w:rsidRDefault="006A18E0" w:rsidP="00392959">
            <w:pPr>
              <w:jc w:val="both"/>
              <w:rPr>
                <w:sz w:val="24"/>
                <w:szCs w:val="24"/>
                <w:lang w:val="en-US"/>
              </w:rPr>
            </w:pPr>
            <w:r w:rsidRPr="00EF227D">
              <w:rPr>
                <w:sz w:val="24"/>
                <w:szCs w:val="24"/>
              </w:rPr>
              <w:t>Д</w:t>
            </w:r>
            <w:r w:rsidR="000E78D0" w:rsidRPr="00EF227D">
              <w:rPr>
                <w:sz w:val="24"/>
                <w:szCs w:val="24"/>
              </w:rPr>
              <w:t>иректор</w:t>
            </w:r>
          </w:p>
          <w:p w:rsidR="000E78D0" w:rsidRPr="00373EC9" w:rsidRDefault="000E78D0" w:rsidP="003929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E78D0" w:rsidRPr="00EF227D" w:rsidRDefault="00392959" w:rsidP="001C7165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>_____</w:t>
            </w:r>
            <w:r w:rsidR="000E78D0" w:rsidRPr="00EF227D">
              <w:rPr>
                <w:sz w:val="24"/>
                <w:szCs w:val="24"/>
              </w:rPr>
              <w:t xml:space="preserve">______ </w:t>
            </w:r>
            <w:r w:rsidR="001C7165">
              <w:rPr>
                <w:sz w:val="24"/>
                <w:szCs w:val="24"/>
              </w:rPr>
              <w:t>Т.Д. Фаталиев</w:t>
            </w:r>
          </w:p>
        </w:tc>
        <w:tc>
          <w:tcPr>
            <w:tcW w:w="5082" w:type="dxa"/>
            <w:shd w:val="clear" w:color="000000" w:fill="auto"/>
          </w:tcPr>
          <w:p w:rsidR="001A1078" w:rsidRPr="00EF227D" w:rsidRDefault="001A1078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>Абонент</w:t>
            </w:r>
          </w:p>
          <w:p w:rsidR="001A1078" w:rsidRPr="00EF227D" w:rsidRDefault="002037F2" w:rsidP="00392959">
            <w:pPr>
              <w:shd w:val="clear" w:color="auto" w:fill="DBE5F1" w:themeFill="accent1" w:themeFillTint="33"/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>______________</w:t>
            </w:r>
            <w:r w:rsidR="008C3530">
              <w:rPr>
                <w:sz w:val="24"/>
                <w:szCs w:val="24"/>
              </w:rPr>
              <w:t>________________</w:t>
            </w:r>
            <w:r w:rsidRPr="00EF227D">
              <w:rPr>
                <w:sz w:val="24"/>
                <w:szCs w:val="24"/>
              </w:rPr>
              <w:t>___________</w:t>
            </w:r>
          </w:p>
          <w:p w:rsidR="001A1078" w:rsidRPr="00EF227D" w:rsidRDefault="002037F2" w:rsidP="00392959">
            <w:pPr>
              <w:jc w:val="both"/>
              <w:rPr>
                <w:sz w:val="24"/>
                <w:szCs w:val="24"/>
                <w:u w:val="single"/>
              </w:rPr>
            </w:pPr>
            <w:r w:rsidRPr="00EF227D">
              <w:rPr>
                <w:sz w:val="24"/>
                <w:szCs w:val="24"/>
              </w:rPr>
              <w:t>Адрес: _________</w:t>
            </w:r>
            <w:r w:rsidR="008C3530">
              <w:rPr>
                <w:sz w:val="24"/>
                <w:szCs w:val="24"/>
              </w:rPr>
              <w:t>_______________</w:t>
            </w:r>
            <w:r w:rsidRPr="00EF227D">
              <w:rPr>
                <w:sz w:val="24"/>
                <w:szCs w:val="24"/>
              </w:rPr>
              <w:t>_______</w:t>
            </w:r>
            <w:r w:rsidR="00392959" w:rsidRPr="00EF227D">
              <w:rPr>
                <w:sz w:val="24"/>
                <w:szCs w:val="24"/>
              </w:rPr>
              <w:t>_</w:t>
            </w:r>
            <w:r w:rsidRPr="00EF227D">
              <w:rPr>
                <w:sz w:val="24"/>
                <w:szCs w:val="24"/>
              </w:rPr>
              <w:t>__</w:t>
            </w:r>
            <w:r w:rsidR="001A1078" w:rsidRPr="00EF227D">
              <w:rPr>
                <w:sz w:val="24"/>
                <w:szCs w:val="24"/>
                <w:u w:val="single"/>
              </w:rPr>
              <w:t>.</w:t>
            </w:r>
          </w:p>
          <w:p w:rsidR="001A1078" w:rsidRPr="00EF227D" w:rsidRDefault="001A1078" w:rsidP="00392959">
            <w:pPr>
              <w:jc w:val="both"/>
              <w:rPr>
                <w:sz w:val="24"/>
                <w:szCs w:val="24"/>
                <w:u w:val="single"/>
              </w:rPr>
            </w:pPr>
            <w:r w:rsidRPr="00EF227D">
              <w:rPr>
                <w:sz w:val="24"/>
                <w:szCs w:val="24"/>
              </w:rPr>
              <w:t xml:space="preserve">ИНН </w:t>
            </w:r>
            <w:r w:rsidR="002037F2" w:rsidRPr="00EF227D">
              <w:rPr>
                <w:sz w:val="24"/>
                <w:szCs w:val="24"/>
              </w:rPr>
              <w:t>__________</w:t>
            </w:r>
            <w:r w:rsidR="008C3530">
              <w:rPr>
                <w:sz w:val="24"/>
                <w:szCs w:val="24"/>
              </w:rPr>
              <w:t>___</w:t>
            </w:r>
            <w:r w:rsidR="002037F2" w:rsidRPr="00EF227D">
              <w:rPr>
                <w:sz w:val="24"/>
                <w:szCs w:val="24"/>
              </w:rPr>
              <w:t>____</w:t>
            </w:r>
            <w:r w:rsidRPr="00EF227D">
              <w:rPr>
                <w:sz w:val="24"/>
                <w:szCs w:val="24"/>
              </w:rPr>
              <w:t xml:space="preserve"> КПП </w:t>
            </w:r>
            <w:r w:rsidR="002037F2" w:rsidRPr="00EF227D">
              <w:rPr>
                <w:sz w:val="24"/>
                <w:szCs w:val="24"/>
              </w:rPr>
              <w:t>_</w:t>
            </w:r>
            <w:r w:rsidR="008C3530">
              <w:rPr>
                <w:sz w:val="24"/>
                <w:szCs w:val="24"/>
              </w:rPr>
              <w:t>____</w:t>
            </w:r>
            <w:r w:rsidR="002037F2" w:rsidRPr="00EF227D">
              <w:rPr>
                <w:sz w:val="24"/>
                <w:szCs w:val="24"/>
              </w:rPr>
              <w:t>________</w:t>
            </w:r>
          </w:p>
          <w:p w:rsidR="001A1078" w:rsidRPr="00EF227D" w:rsidRDefault="00F76E4F" w:rsidP="00392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1A1078" w:rsidRPr="00EF227D">
              <w:rPr>
                <w:sz w:val="24"/>
                <w:szCs w:val="24"/>
              </w:rPr>
              <w:t xml:space="preserve"> </w:t>
            </w:r>
            <w:r w:rsidR="00392959" w:rsidRPr="00EF227D">
              <w:rPr>
                <w:sz w:val="24"/>
                <w:szCs w:val="24"/>
              </w:rPr>
              <w:t>_____________</w:t>
            </w:r>
            <w:r w:rsidR="008C3530">
              <w:rPr>
                <w:sz w:val="24"/>
                <w:szCs w:val="24"/>
              </w:rPr>
              <w:t>____________</w:t>
            </w:r>
            <w:r w:rsidR="00392959" w:rsidRPr="00EF227D">
              <w:rPr>
                <w:sz w:val="24"/>
                <w:szCs w:val="24"/>
              </w:rPr>
              <w:t>_________</w:t>
            </w:r>
          </w:p>
          <w:p w:rsidR="001A1078" w:rsidRPr="00EF227D" w:rsidRDefault="001A1078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 xml:space="preserve">р.сч. </w:t>
            </w:r>
            <w:r w:rsidR="002037F2" w:rsidRPr="00EF227D">
              <w:rPr>
                <w:sz w:val="24"/>
                <w:szCs w:val="24"/>
              </w:rPr>
              <w:t>_____________________________</w:t>
            </w:r>
          </w:p>
          <w:p w:rsidR="001A1078" w:rsidRPr="00EF227D" w:rsidRDefault="001A1078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 xml:space="preserve">Банк </w:t>
            </w:r>
            <w:r w:rsidR="002037F2" w:rsidRPr="00EF227D">
              <w:rPr>
                <w:sz w:val="24"/>
                <w:szCs w:val="24"/>
              </w:rPr>
              <w:t>_____________________________</w:t>
            </w:r>
          </w:p>
          <w:p w:rsidR="001A1078" w:rsidRDefault="001A1078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 xml:space="preserve">БИК </w:t>
            </w:r>
            <w:r w:rsidR="002037F2" w:rsidRPr="00EF227D">
              <w:rPr>
                <w:sz w:val="24"/>
                <w:szCs w:val="24"/>
              </w:rPr>
              <w:t>_____________________________</w:t>
            </w:r>
          </w:p>
          <w:p w:rsidR="00F76E4F" w:rsidRPr="00EF227D" w:rsidRDefault="00F76E4F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rStyle w:val="af3"/>
                <w:b w:val="0"/>
                <w:sz w:val="24"/>
                <w:szCs w:val="24"/>
              </w:rPr>
              <w:t>кор/</w:t>
            </w:r>
            <w:proofErr w:type="spellStart"/>
            <w:r w:rsidRPr="00EF227D">
              <w:rPr>
                <w:rStyle w:val="af3"/>
                <w:b w:val="0"/>
                <w:sz w:val="24"/>
                <w:szCs w:val="24"/>
              </w:rPr>
              <w:t>сч</w:t>
            </w:r>
            <w:proofErr w:type="spellEnd"/>
            <w:r w:rsidRPr="00EF227D">
              <w:rPr>
                <w:rStyle w:val="af3"/>
                <w:b w:val="0"/>
                <w:sz w:val="24"/>
                <w:szCs w:val="24"/>
              </w:rPr>
              <w:t xml:space="preserve"> </w:t>
            </w:r>
            <w:r>
              <w:rPr>
                <w:rStyle w:val="af3"/>
                <w:b w:val="0"/>
                <w:sz w:val="24"/>
                <w:szCs w:val="24"/>
              </w:rPr>
              <w:t>___________________________</w:t>
            </w:r>
          </w:p>
          <w:p w:rsidR="001A1078" w:rsidRPr="00EF227D" w:rsidRDefault="001A1078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 xml:space="preserve">тел./ факс </w:t>
            </w:r>
            <w:r w:rsidR="002037F2" w:rsidRPr="00EF227D">
              <w:rPr>
                <w:sz w:val="24"/>
                <w:szCs w:val="24"/>
              </w:rPr>
              <w:t>________________________</w:t>
            </w:r>
          </w:p>
          <w:p w:rsidR="002037F2" w:rsidRPr="00EF227D" w:rsidRDefault="002037F2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>Эл. адрес_________________________</w:t>
            </w:r>
          </w:p>
          <w:p w:rsidR="002037F2" w:rsidRPr="00EF227D" w:rsidRDefault="002037F2" w:rsidP="00392959">
            <w:pPr>
              <w:jc w:val="both"/>
              <w:rPr>
                <w:sz w:val="24"/>
                <w:szCs w:val="24"/>
              </w:rPr>
            </w:pPr>
          </w:p>
          <w:p w:rsidR="00FB7751" w:rsidRPr="00EF227D" w:rsidRDefault="00FB7751" w:rsidP="00392959">
            <w:pPr>
              <w:jc w:val="both"/>
              <w:rPr>
                <w:sz w:val="24"/>
                <w:szCs w:val="24"/>
              </w:rPr>
            </w:pPr>
          </w:p>
          <w:p w:rsidR="00FB7751" w:rsidRPr="00EF227D" w:rsidRDefault="00FB7751" w:rsidP="00392959">
            <w:pPr>
              <w:jc w:val="both"/>
              <w:rPr>
                <w:sz w:val="24"/>
                <w:szCs w:val="24"/>
              </w:rPr>
            </w:pPr>
          </w:p>
          <w:p w:rsidR="001A1078" w:rsidRPr="00EF227D" w:rsidRDefault="002037F2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>Руководитель</w:t>
            </w:r>
          </w:p>
          <w:p w:rsidR="001A1078" w:rsidRPr="00EF227D" w:rsidRDefault="001A1078" w:rsidP="00392959">
            <w:pPr>
              <w:jc w:val="both"/>
              <w:rPr>
                <w:sz w:val="24"/>
                <w:szCs w:val="24"/>
              </w:rPr>
            </w:pPr>
          </w:p>
          <w:p w:rsidR="001A1078" w:rsidRPr="00EF227D" w:rsidRDefault="00392959" w:rsidP="00392959">
            <w:pPr>
              <w:jc w:val="both"/>
              <w:rPr>
                <w:sz w:val="24"/>
                <w:szCs w:val="24"/>
              </w:rPr>
            </w:pPr>
            <w:r w:rsidRPr="00EF227D">
              <w:rPr>
                <w:sz w:val="24"/>
                <w:szCs w:val="24"/>
              </w:rPr>
              <w:t>___________</w:t>
            </w:r>
            <w:r w:rsidR="001A1078" w:rsidRPr="00EF227D">
              <w:rPr>
                <w:sz w:val="24"/>
                <w:szCs w:val="24"/>
              </w:rPr>
              <w:t xml:space="preserve"> </w:t>
            </w:r>
            <w:r w:rsidR="002037F2" w:rsidRPr="00EF227D">
              <w:rPr>
                <w:sz w:val="24"/>
                <w:szCs w:val="24"/>
              </w:rPr>
              <w:t>/______________________/</w:t>
            </w:r>
          </w:p>
          <w:p w:rsidR="000E78D0" w:rsidRPr="00EF227D" w:rsidRDefault="000E78D0" w:rsidP="005049D0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2037F2" w:rsidRPr="00EF227D" w:rsidRDefault="002037F2" w:rsidP="005049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74916" w:rsidRDefault="00474916" w:rsidP="005049D0">
      <w:pPr>
        <w:pStyle w:val="Default"/>
        <w:ind w:firstLine="567"/>
        <w:jc w:val="both"/>
        <w:rPr>
          <w:bCs/>
        </w:rPr>
      </w:pPr>
      <w:bookmarkStart w:id="0" w:name="_GoBack"/>
      <w:bookmarkEnd w:id="0"/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Default="00533683" w:rsidP="005049D0">
      <w:pPr>
        <w:pStyle w:val="Default"/>
        <w:ind w:firstLine="567"/>
        <w:jc w:val="both"/>
        <w:rPr>
          <w:bCs/>
        </w:rPr>
      </w:pPr>
    </w:p>
    <w:p w:rsidR="00533683" w:rsidRPr="00EF227D" w:rsidRDefault="00533683" w:rsidP="005049D0">
      <w:pPr>
        <w:pStyle w:val="Default"/>
        <w:ind w:firstLine="567"/>
        <w:jc w:val="both"/>
        <w:rPr>
          <w:bCs/>
        </w:rPr>
      </w:pPr>
    </w:p>
    <w:p w:rsidR="006A18E0" w:rsidRPr="00EF227D" w:rsidRDefault="006A18E0" w:rsidP="005049D0">
      <w:pPr>
        <w:pStyle w:val="Default"/>
        <w:ind w:firstLine="567"/>
        <w:jc w:val="both"/>
        <w:rPr>
          <w:bCs/>
        </w:rPr>
      </w:pPr>
    </w:p>
    <w:p w:rsidR="00474916" w:rsidRPr="005049D0" w:rsidRDefault="00474916" w:rsidP="00FB7751">
      <w:pPr>
        <w:pStyle w:val="a3"/>
        <w:jc w:val="left"/>
        <w:rPr>
          <w:b w:val="0"/>
          <w:szCs w:val="24"/>
        </w:rPr>
      </w:pPr>
      <w:r w:rsidRPr="005049D0">
        <w:rPr>
          <w:b w:val="0"/>
          <w:szCs w:val="24"/>
        </w:rPr>
        <w:t>ЛИСТ СОГЛАСОВАНИЯ</w:t>
      </w:r>
    </w:p>
    <w:p w:rsidR="00474916" w:rsidRPr="005049D0" w:rsidRDefault="00F76E4F" w:rsidP="00FB7751">
      <w:pPr>
        <w:rPr>
          <w:bCs/>
          <w:sz w:val="24"/>
          <w:szCs w:val="24"/>
        </w:rPr>
      </w:pPr>
      <w:r w:rsidRPr="005049D0">
        <w:rPr>
          <w:bCs/>
          <w:sz w:val="24"/>
          <w:szCs w:val="24"/>
        </w:rPr>
        <w:lastRenderedPageBreak/>
        <w:t xml:space="preserve">договора </w:t>
      </w:r>
      <w:r w:rsidR="00474916" w:rsidRPr="005049D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контракта</w:t>
      </w:r>
      <w:r w:rsidR="00474916" w:rsidRPr="005049D0">
        <w:rPr>
          <w:bCs/>
          <w:sz w:val="24"/>
          <w:szCs w:val="24"/>
        </w:rPr>
        <w:t xml:space="preserve">) </w:t>
      </w:r>
      <w:r w:rsidR="0076651E" w:rsidRPr="005049D0">
        <w:rPr>
          <w:bCs/>
          <w:sz w:val="24"/>
          <w:szCs w:val="24"/>
        </w:rPr>
        <w:t>на пользование тепловой энергией</w:t>
      </w:r>
      <w:r w:rsidRPr="00F76E4F">
        <w:rPr>
          <w:bCs/>
          <w:i/>
          <w:sz w:val="24"/>
          <w:szCs w:val="24"/>
        </w:rPr>
        <w:t xml:space="preserve"> </w:t>
      </w:r>
      <w:r w:rsidRPr="00F76E4F">
        <w:rPr>
          <w:b/>
          <w:bCs/>
          <w:i/>
          <w:sz w:val="24"/>
          <w:szCs w:val="24"/>
          <w:u w:val="single"/>
        </w:rPr>
        <w:t>бюджетное учреждение</w:t>
      </w:r>
    </w:p>
    <w:p w:rsidR="00474916" w:rsidRPr="005049D0" w:rsidRDefault="00474916" w:rsidP="00FB7751">
      <w:pPr>
        <w:rPr>
          <w:bCs/>
          <w:sz w:val="24"/>
          <w:szCs w:val="24"/>
        </w:rPr>
      </w:pPr>
    </w:p>
    <w:p w:rsidR="00474916" w:rsidRPr="005049D0" w:rsidRDefault="00474916" w:rsidP="00FB7751">
      <w:pPr>
        <w:tabs>
          <w:tab w:val="right" w:leader="underscore" w:pos="14742"/>
        </w:tabs>
        <w:rPr>
          <w:bCs/>
          <w:sz w:val="24"/>
          <w:szCs w:val="24"/>
        </w:rPr>
      </w:pPr>
      <w:r w:rsidRPr="005049D0">
        <w:rPr>
          <w:bCs/>
          <w:sz w:val="24"/>
          <w:szCs w:val="24"/>
        </w:rPr>
        <w:t xml:space="preserve">Предмет контракта (договора): </w:t>
      </w:r>
      <w:r w:rsidR="0076651E" w:rsidRPr="005049D0">
        <w:rPr>
          <w:bCs/>
          <w:sz w:val="24"/>
          <w:szCs w:val="24"/>
        </w:rPr>
        <w:t>отпуск тепловой энергии</w:t>
      </w:r>
    </w:p>
    <w:p w:rsidR="00474916" w:rsidRPr="005049D0" w:rsidRDefault="00474916" w:rsidP="00FB7751">
      <w:pPr>
        <w:tabs>
          <w:tab w:val="right" w:leader="underscore" w:pos="14742"/>
        </w:tabs>
        <w:rPr>
          <w:bCs/>
          <w:sz w:val="24"/>
          <w:szCs w:val="24"/>
        </w:rPr>
      </w:pPr>
      <w:r w:rsidRPr="005049D0">
        <w:rPr>
          <w:bCs/>
          <w:sz w:val="24"/>
          <w:szCs w:val="24"/>
        </w:rPr>
        <w:t>Контрагент:</w:t>
      </w:r>
      <w:r w:rsidRPr="005049D0">
        <w:rPr>
          <w:bCs/>
          <w:i/>
          <w:sz w:val="24"/>
          <w:szCs w:val="24"/>
        </w:rPr>
        <w:t xml:space="preserve"> потребитель </w:t>
      </w:r>
      <w:r w:rsidR="0076651E" w:rsidRPr="005049D0">
        <w:rPr>
          <w:bCs/>
          <w:i/>
          <w:sz w:val="24"/>
          <w:szCs w:val="24"/>
        </w:rPr>
        <w:t>тепловой энергией</w:t>
      </w:r>
      <w:r w:rsidRPr="005049D0">
        <w:rPr>
          <w:bCs/>
          <w:i/>
          <w:sz w:val="24"/>
          <w:szCs w:val="24"/>
        </w:rPr>
        <w:t xml:space="preserve"> </w:t>
      </w:r>
      <w:r w:rsidR="00F76E4F">
        <w:rPr>
          <w:bCs/>
          <w:i/>
          <w:sz w:val="24"/>
          <w:szCs w:val="24"/>
        </w:rPr>
        <w:t>–</w:t>
      </w:r>
      <w:r w:rsidRPr="005049D0">
        <w:rPr>
          <w:bCs/>
          <w:i/>
          <w:sz w:val="24"/>
          <w:szCs w:val="24"/>
        </w:rPr>
        <w:t xml:space="preserve"> Абонент</w:t>
      </w:r>
      <w:r w:rsidR="00F76E4F">
        <w:rPr>
          <w:bCs/>
          <w:i/>
          <w:sz w:val="24"/>
          <w:szCs w:val="24"/>
        </w:rPr>
        <w:t xml:space="preserve"> </w:t>
      </w:r>
    </w:p>
    <w:p w:rsidR="00474916" w:rsidRPr="005049D0" w:rsidRDefault="00474916" w:rsidP="00FB7751">
      <w:pPr>
        <w:tabs>
          <w:tab w:val="right" w:leader="underscore" w:pos="14742"/>
        </w:tabs>
        <w:rPr>
          <w:sz w:val="24"/>
          <w:szCs w:val="24"/>
        </w:rPr>
      </w:pPr>
      <w:r w:rsidRPr="005049D0">
        <w:rPr>
          <w:sz w:val="24"/>
          <w:szCs w:val="24"/>
        </w:rPr>
        <w:t>Руководитель структурного подразделения (ответственный исполнитель):</w:t>
      </w:r>
    </w:p>
    <w:p w:rsidR="00474916" w:rsidRPr="005049D0" w:rsidRDefault="00474916" w:rsidP="00FB7751">
      <w:pPr>
        <w:tabs>
          <w:tab w:val="right" w:leader="underscore" w:pos="14742"/>
        </w:tabs>
        <w:rPr>
          <w:i/>
          <w:sz w:val="24"/>
          <w:szCs w:val="24"/>
        </w:rPr>
      </w:pPr>
      <w:r w:rsidRPr="005049D0">
        <w:rPr>
          <w:bCs/>
          <w:sz w:val="24"/>
          <w:szCs w:val="24"/>
        </w:rPr>
        <w:t>начальник Службы сбыта Нохрина Е.Л.</w:t>
      </w:r>
    </w:p>
    <w:p w:rsidR="00474916" w:rsidRPr="005049D0" w:rsidRDefault="00474916" w:rsidP="005049D0">
      <w:pPr>
        <w:ind w:firstLine="567"/>
        <w:jc w:val="both"/>
        <w:rPr>
          <w:bCs/>
          <w:sz w:val="24"/>
          <w:szCs w:val="24"/>
        </w:rPr>
      </w:pPr>
    </w:p>
    <w:p w:rsidR="00474916" w:rsidRPr="005049D0" w:rsidRDefault="00474916" w:rsidP="005049D0">
      <w:pPr>
        <w:ind w:firstLine="567"/>
        <w:jc w:val="both"/>
        <w:rPr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2580"/>
        <w:gridCol w:w="7217"/>
      </w:tblGrid>
      <w:tr w:rsidR="00F54B52" w:rsidRPr="00F54B52" w:rsidTr="00F54B52">
        <w:trPr>
          <w:cantSplit/>
          <w:trHeight w:val="400"/>
        </w:trPr>
        <w:tc>
          <w:tcPr>
            <w:tcW w:w="2580" w:type="dxa"/>
            <w:vAlign w:val="center"/>
          </w:tcPr>
          <w:p w:rsidR="00F54B52" w:rsidRPr="00F54B52" w:rsidRDefault="00F54B52" w:rsidP="00B90E45">
            <w:pPr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F54B52">
              <w:rPr>
                <w:i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7217" w:type="dxa"/>
            <w:vAlign w:val="center"/>
          </w:tcPr>
          <w:p w:rsidR="00F54B52" w:rsidRPr="00F54B52" w:rsidRDefault="00F54B52" w:rsidP="00B90E45">
            <w:pPr>
              <w:spacing w:line="216" w:lineRule="auto"/>
              <w:ind w:firstLine="567"/>
              <w:jc w:val="both"/>
              <w:rPr>
                <w:i/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Отметка о согласовании, замечаниях, дополнениях к проекту</w:t>
            </w:r>
          </w:p>
        </w:tc>
      </w:tr>
      <w:tr w:rsidR="00F54B52" w:rsidRPr="00F54B52" w:rsidTr="00F54B52">
        <w:trPr>
          <w:cantSplit/>
          <w:trHeight w:val="1286"/>
        </w:trPr>
        <w:tc>
          <w:tcPr>
            <w:tcW w:w="2580" w:type="dxa"/>
            <w:vAlign w:val="center"/>
          </w:tcPr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Заместитель директора</w:t>
            </w:r>
          </w:p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по правовым вопросам</w:t>
            </w:r>
          </w:p>
        </w:tc>
        <w:tc>
          <w:tcPr>
            <w:tcW w:w="7217" w:type="dxa"/>
            <w:vAlign w:val="bottom"/>
          </w:tcPr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(Дата)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(Подпись</w:t>
            </w:r>
          </w:p>
        </w:tc>
      </w:tr>
      <w:tr w:rsidR="00F54B52" w:rsidRPr="00F54B52" w:rsidTr="00F54B52">
        <w:trPr>
          <w:cantSplit/>
          <w:trHeight w:val="1262"/>
        </w:trPr>
        <w:tc>
          <w:tcPr>
            <w:tcW w:w="2580" w:type="dxa"/>
            <w:vAlign w:val="center"/>
          </w:tcPr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Заместитель директора</w:t>
            </w:r>
          </w:p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по экономике и</w:t>
            </w:r>
          </w:p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финансам</w:t>
            </w:r>
          </w:p>
        </w:tc>
        <w:tc>
          <w:tcPr>
            <w:tcW w:w="7217" w:type="dxa"/>
            <w:vAlign w:val="bottom"/>
          </w:tcPr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(Дата)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(Подпись</w:t>
            </w:r>
          </w:p>
        </w:tc>
      </w:tr>
      <w:tr w:rsidR="00F54B52" w:rsidRPr="00F54B52" w:rsidTr="00F54B52">
        <w:trPr>
          <w:cantSplit/>
          <w:trHeight w:val="1252"/>
        </w:trPr>
        <w:tc>
          <w:tcPr>
            <w:tcW w:w="2580" w:type="dxa"/>
            <w:vAlign w:val="center"/>
          </w:tcPr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7217" w:type="dxa"/>
            <w:vAlign w:val="bottom"/>
          </w:tcPr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(Дата)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(Подпись)</w:t>
            </w:r>
          </w:p>
        </w:tc>
      </w:tr>
      <w:tr w:rsidR="00F54B52" w:rsidRPr="00F54B52" w:rsidTr="00F54B52">
        <w:trPr>
          <w:cantSplit/>
          <w:trHeight w:val="1269"/>
        </w:trPr>
        <w:tc>
          <w:tcPr>
            <w:tcW w:w="2580" w:type="dxa"/>
            <w:vAlign w:val="center"/>
          </w:tcPr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7217" w:type="dxa"/>
            <w:vAlign w:val="bottom"/>
          </w:tcPr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(Дата)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(Подпись)</w:t>
            </w:r>
          </w:p>
        </w:tc>
      </w:tr>
      <w:tr w:rsidR="00F54B52" w:rsidRPr="00F54B52" w:rsidTr="00F54B52">
        <w:trPr>
          <w:cantSplit/>
          <w:trHeight w:val="1274"/>
        </w:trPr>
        <w:tc>
          <w:tcPr>
            <w:tcW w:w="2580" w:type="dxa"/>
            <w:vAlign w:val="center"/>
          </w:tcPr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Служба сбыта</w:t>
            </w:r>
          </w:p>
        </w:tc>
        <w:tc>
          <w:tcPr>
            <w:tcW w:w="7217" w:type="dxa"/>
            <w:vAlign w:val="bottom"/>
          </w:tcPr>
          <w:p w:rsidR="00F54B52" w:rsidRPr="00F54B52" w:rsidRDefault="00F54B52" w:rsidP="00B90E45">
            <w:pPr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 xml:space="preserve"> ________________________                                                                                                                                  (Дата)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 xml:space="preserve">                                                                                                  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(Подпись)</w:t>
            </w:r>
          </w:p>
        </w:tc>
      </w:tr>
      <w:tr w:rsidR="00F54B52" w:rsidRPr="00F54B52" w:rsidTr="00F54B52">
        <w:trPr>
          <w:cantSplit/>
          <w:trHeight w:val="1293"/>
        </w:trPr>
        <w:tc>
          <w:tcPr>
            <w:tcW w:w="2580" w:type="dxa"/>
            <w:vAlign w:val="center"/>
          </w:tcPr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Бухгалтерия</w:t>
            </w:r>
          </w:p>
        </w:tc>
        <w:tc>
          <w:tcPr>
            <w:tcW w:w="7217" w:type="dxa"/>
            <w:vAlign w:val="bottom"/>
          </w:tcPr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(Дата)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(Подпись)</w:t>
            </w:r>
          </w:p>
        </w:tc>
      </w:tr>
      <w:tr w:rsidR="00F54B52" w:rsidRPr="00F54B52" w:rsidTr="00F54B52">
        <w:trPr>
          <w:cantSplit/>
          <w:trHeight w:val="1283"/>
        </w:trPr>
        <w:tc>
          <w:tcPr>
            <w:tcW w:w="2580" w:type="dxa"/>
            <w:vAlign w:val="center"/>
          </w:tcPr>
          <w:p w:rsidR="00F54B52" w:rsidRPr="00F54B52" w:rsidRDefault="00F54B52" w:rsidP="00B90E4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ПТО</w:t>
            </w:r>
          </w:p>
        </w:tc>
        <w:tc>
          <w:tcPr>
            <w:tcW w:w="7217" w:type="dxa"/>
            <w:vAlign w:val="bottom"/>
          </w:tcPr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(Дата)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(Подпись)</w:t>
            </w:r>
          </w:p>
        </w:tc>
      </w:tr>
      <w:tr w:rsidR="00F54B52" w:rsidRPr="00F54B52" w:rsidTr="00F54B52">
        <w:trPr>
          <w:cantSplit/>
          <w:trHeight w:val="1388"/>
        </w:trPr>
        <w:tc>
          <w:tcPr>
            <w:tcW w:w="2580" w:type="dxa"/>
            <w:vAlign w:val="center"/>
          </w:tcPr>
          <w:p w:rsidR="00F54B52" w:rsidRPr="00F54B52" w:rsidRDefault="00F54B52" w:rsidP="00B90E45">
            <w:pPr>
              <w:spacing w:line="21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F54B52">
              <w:rPr>
                <w:sz w:val="24"/>
                <w:szCs w:val="24"/>
              </w:rPr>
              <w:t>ОЭПиФ</w:t>
            </w:r>
            <w:proofErr w:type="spellEnd"/>
          </w:p>
        </w:tc>
        <w:tc>
          <w:tcPr>
            <w:tcW w:w="7217" w:type="dxa"/>
            <w:vAlign w:val="bottom"/>
          </w:tcPr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(Дата)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________________________</w:t>
            </w:r>
          </w:p>
          <w:p w:rsidR="00F54B52" w:rsidRPr="00F54B52" w:rsidRDefault="00F54B52" w:rsidP="00B90E45">
            <w:pPr>
              <w:ind w:firstLine="567"/>
              <w:jc w:val="right"/>
              <w:rPr>
                <w:sz w:val="24"/>
                <w:szCs w:val="24"/>
              </w:rPr>
            </w:pPr>
            <w:r w:rsidRPr="00F54B52">
              <w:rPr>
                <w:sz w:val="24"/>
                <w:szCs w:val="24"/>
              </w:rPr>
              <w:t>(Подпись)</w:t>
            </w:r>
          </w:p>
        </w:tc>
      </w:tr>
    </w:tbl>
    <w:p w:rsidR="00474916" w:rsidRPr="005049D0" w:rsidRDefault="00474916" w:rsidP="005049D0">
      <w:pPr>
        <w:widowControl w:val="0"/>
        <w:tabs>
          <w:tab w:val="left" w:pos="875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474916" w:rsidRPr="005049D0" w:rsidSect="00710D9E">
      <w:headerReference w:type="default" r:id="rId8"/>
      <w:footerReference w:type="default" r:id="rId9"/>
      <w:pgSz w:w="11906" w:h="16838" w:code="9"/>
      <w:pgMar w:top="567" w:right="567" w:bottom="567" w:left="1418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28" w:rsidRDefault="00607728" w:rsidP="00D363F9">
      <w:r>
        <w:separator/>
      </w:r>
    </w:p>
  </w:endnote>
  <w:endnote w:type="continuationSeparator" w:id="0">
    <w:p w:rsidR="00607728" w:rsidRDefault="00607728" w:rsidP="00D3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41349"/>
      <w:docPartObj>
        <w:docPartGallery w:val="Page Numbers (Bottom of Page)"/>
        <w:docPartUnique/>
      </w:docPartObj>
    </w:sdtPr>
    <w:sdtEndPr/>
    <w:sdtContent>
      <w:p w:rsidR="00C96C93" w:rsidRDefault="00C96C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65">
          <w:rPr>
            <w:noProof/>
          </w:rPr>
          <w:t>10</w:t>
        </w:r>
        <w:r>
          <w:fldChar w:fldCharType="end"/>
        </w:r>
      </w:p>
    </w:sdtContent>
  </w:sdt>
  <w:p w:rsidR="005049D0" w:rsidRDefault="005049D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28" w:rsidRDefault="00607728" w:rsidP="00D363F9">
      <w:r>
        <w:separator/>
      </w:r>
    </w:p>
  </w:footnote>
  <w:footnote w:type="continuationSeparator" w:id="0">
    <w:p w:rsidR="00607728" w:rsidRDefault="00607728" w:rsidP="00D3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D0" w:rsidRDefault="00607728" w:rsidP="00474916">
    <w:pPr>
      <w:pStyle w:val="ae"/>
    </w:pPr>
    <w:sdt>
      <w:sdtPr>
        <w:id w:val="-917860355"/>
        <w:docPartObj>
          <w:docPartGallery w:val="Page Numbers (Margins)"/>
          <w:docPartUnique/>
        </w:docPartObj>
      </w:sdtPr>
      <w:sdtEndPr/>
      <w:sdtContent>
        <w:r>
          <w:pict>
            <v:rect 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>
                <w:txbxContent>
                  <w:p w:rsidR="00B62ADB" w:rsidRDefault="00B62ADB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  <w:r w:rsidR="00F76E4F">
      <w:t>ПРОЕКТ</w:t>
    </w:r>
    <w:r w:rsidR="005049D0">
      <w:t xml:space="preserve"> на 2019</w:t>
    </w:r>
    <w:r w:rsidR="00F76E4F">
      <w:t>-2020</w:t>
    </w:r>
    <w:r w:rsidR="005049D0">
      <w:t xml:space="preserve"> г</w:t>
    </w:r>
    <w:r w:rsidR="00F76E4F">
      <w:t>.г.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EC"/>
    <w:multiLevelType w:val="multilevel"/>
    <w:tmpl w:val="88F829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440"/>
      </w:pPr>
      <w:rPr>
        <w:rFonts w:cs="Times New Roman" w:hint="default"/>
      </w:rPr>
    </w:lvl>
  </w:abstractNum>
  <w:abstractNum w:abstractNumId="1">
    <w:nsid w:val="0B0B67A3"/>
    <w:multiLevelType w:val="multilevel"/>
    <w:tmpl w:val="8F3EE43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440"/>
      </w:pPr>
      <w:rPr>
        <w:rFonts w:cs="Times New Roman" w:hint="default"/>
        <w:b/>
      </w:rPr>
    </w:lvl>
  </w:abstractNum>
  <w:abstractNum w:abstractNumId="2">
    <w:nsid w:val="0B7C4DB7"/>
    <w:multiLevelType w:val="multilevel"/>
    <w:tmpl w:val="5840E1F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440"/>
      </w:pPr>
      <w:rPr>
        <w:rFonts w:cs="Times New Roman" w:hint="default"/>
        <w:b/>
      </w:rPr>
    </w:lvl>
  </w:abstractNum>
  <w:abstractNum w:abstractNumId="3">
    <w:nsid w:val="1E5D0D74"/>
    <w:multiLevelType w:val="singleLevel"/>
    <w:tmpl w:val="E08E4E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1D045D"/>
    <w:multiLevelType w:val="multilevel"/>
    <w:tmpl w:val="DD22FD68"/>
    <w:lvl w:ilvl="0">
      <w:start w:val="2"/>
      <w:numFmt w:val="decimal"/>
      <w:lvlText w:val="%1."/>
      <w:lvlJc w:val="left"/>
      <w:pPr>
        <w:tabs>
          <w:tab w:val="num" w:pos="591"/>
        </w:tabs>
        <w:ind w:left="591" w:hanging="591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301"/>
        </w:tabs>
        <w:ind w:left="1301" w:hanging="591"/>
      </w:pPr>
      <w:rPr>
        <w:rFonts w:cs="Times New Roman" w:hint="default"/>
        <w:b w:val="0"/>
      </w:rPr>
    </w:lvl>
    <w:lvl w:ilvl="2">
      <w:start w:val="15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440"/>
      </w:pPr>
      <w:rPr>
        <w:rFonts w:cs="Times New Roman" w:hint="default"/>
        <w:b/>
      </w:rPr>
    </w:lvl>
  </w:abstractNum>
  <w:abstractNum w:abstractNumId="5">
    <w:nsid w:val="25E57A1A"/>
    <w:multiLevelType w:val="hybridMultilevel"/>
    <w:tmpl w:val="FEA6E8F6"/>
    <w:lvl w:ilvl="0" w:tplc="015C6DA0">
      <w:start w:val="2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2970647A"/>
    <w:multiLevelType w:val="multilevel"/>
    <w:tmpl w:val="DB9218F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440"/>
      </w:pPr>
      <w:rPr>
        <w:rFonts w:cs="Times New Roman" w:hint="default"/>
      </w:rPr>
    </w:lvl>
  </w:abstractNum>
  <w:abstractNum w:abstractNumId="7">
    <w:nsid w:val="2AF11235"/>
    <w:multiLevelType w:val="multilevel"/>
    <w:tmpl w:val="498024E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820D6"/>
    <w:multiLevelType w:val="multilevel"/>
    <w:tmpl w:val="C0BEDAAE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7"/>
      <w:numFmt w:val="decimalZero"/>
      <w:lvlText w:val="%1.%2."/>
      <w:lvlJc w:val="left"/>
      <w:pPr>
        <w:ind w:left="8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9">
    <w:nsid w:val="3E933E3D"/>
    <w:multiLevelType w:val="multilevel"/>
    <w:tmpl w:val="EE9A3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90"/>
        </w:tabs>
        <w:ind w:left="219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755"/>
        </w:tabs>
        <w:ind w:left="475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90"/>
        </w:tabs>
        <w:ind w:left="549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85"/>
        </w:tabs>
        <w:ind w:left="658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440"/>
      </w:pPr>
      <w:rPr>
        <w:rFonts w:cs="Times New Roman" w:hint="default"/>
        <w:b/>
      </w:rPr>
    </w:lvl>
  </w:abstractNum>
  <w:abstractNum w:abstractNumId="10">
    <w:nsid w:val="42A61238"/>
    <w:multiLevelType w:val="multilevel"/>
    <w:tmpl w:val="54A49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cs="Times New Roman" w:hint="default"/>
        <w:b/>
      </w:rPr>
    </w:lvl>
  </w:abstractNum>
  <w:abstractNum w:abstractNumId="11">
    <w:nsid w:val="47850520"/>
    <w:multiLevelType w:val="hybridMultilevel"/>
    <w:tmpl w:val="6CF0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C5D6A"/>
    <w:multiLevelType w:val="hybridMultilevel"/>
    <w:tmpl w:val="64F8D2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611A2"/>
    <w:multiLevelType w:val="multilevel"/>
    <w:tmpl w:val="02EC60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cs="Times New Roman" w:hint="default"/>
        <w:b/>
      </w:rPr>
    </w:lvl>
  </w:abstractNum>
  <w:abstractNum w:abstractNumId="14">
    <w:nsid w:val="4FE25B61"/>
    <w:multiLevelType w:val="hybridMultilevel"/>
    <w:tmpl w:val="7708F8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B7F78"/>
    <w:multiLevelType w:val="hybridMultilevel"/>
    <w:tmpl w:val="4FEA2CDA"/>
    <w:lvl w:ilvl="0" w:tplc="C05634DC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5E6A6222"/>
    <w:multiLevelType w:val="singleLevel"/>
    <w:tmpl w:val="DCF2D1DE"/>
    <w:lvl w:ilvl="0">
      <w:start w:val="2"/>
      <w:numFmt w:val="bullet"/>
      <w:lvlText w:val="-"/>
      <w:lvlJc w:val="left"/>
      <w:pPr>
        <w:tabs>
          <w:tab w:val="num" w:pos="-975"/>
        </w:tabs>
        <w:ind w:left="-975" w:hanging="360"/>
      </w:pPr>
      <w:rPr>
        <w:rFonts w:hint="default"/>
      </w:rPr>
    </w:lvl>
  </w:abstractNum>
  <w:abstractNum w:abstractNumId="17">
    <w:nsid w:val="5F3F4FA1"/>
    <w:multiLevelType w:val="multilevel"/>
    <w:tmpl w:val="41D86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440"/>
      </w:pPr>
      <w:rPr>
        <w:rFonts w:cs="Times New Roman" w:hint="default"/>
        <w:b/>
      </w:rPr>
    </w:lvl>
  </w:abstractNum>
  <w:abstractNum w:abstractNumId="18">
    <w:nsid w:val="689027CE"/>
    <w:multiLevelType w:val="multilevel"/>
    <w:tmpl w:val="A78AEA2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660"/>
      </w:pPr>
      <w:rPr>
        <w:rFonts w:cs="Times New Roman" w:hint="default"/>
        <w:b/>
      </w:rPr>
    </w:lvl>
    <w:lvl w:ilvl="2">
      <w:start w:val="1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440"/>
      </w:pPr>
      <w:rPr>
        <w:rFonts w:cs="Times New Roman" w:hint="default"/>
        <w:b/>
      </w:rPr>
    </w:lvl>
  </w:abstractNum>
  <w:abstractNum w:abstractNumId="19">
    <w:nsid w:val="6C386503"/>
    <w:multiLevelType w:val="hybridMultilevel"/>
    <w:tmpl w:val="108E6686"/>
    <w:lvl w:ilvl="0" w:tplc="0FB85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380C33"/>
    <w:multiLevelType w:val="hybridMultilevel"/>
    <w:tmpl w:val="8DD8FCA4"/>
    <w:lvl w:ilvl="0" w:tplc="E294C8F8">
      <w:start w:val="2"/>
      <w:numFmt w:val="bullet"/>
      <w:lvlText w:val=""/>
      <w:lvlJc w:val="left"/>
      <w:pPr>
        <w:ind w:left="6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7"/>
  </w:num>
  <w:num w:numId="11">
    <w:abstractNumId w:val="12"/>
  </w:num>
  <w:num w:numId="12">
    <w:abstractNumId w:val="14"/>
  </w:num>
  <w:num w:numId="13">
    <w:abstractNumId w:val="5"/>
  </w:num>
  <w:num w:numId="14">
    <w:abstractNumId w:val="20"/>
  </w:num>
  <w:num w:numId="15">
    <w:abstractNumId w:val="2"/>
  </w:num>
  <w:num w:numId="16">
    <w:abstractNumId w:val="8"/>
  </w:num>
  <w:num w:numId="17">
    <w:abstractNumId w:val="15"/>
  </w:num>
  <w:num w:numId="18">
    <w:abstractNumId w:val="11"/>
  </w:num>
  <w:num w:numId="19">
    <w:abstractNumId w:val="7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37C"/>
    <w:rsid w:val="0000263A"/>
    <w:rsid w:val="00002D51"/>
    <w:rsid w:val="00005CD8"/>
    <w:rsid w:val="000064A7"/>
    <w:rsid w:val="0000727C"/>
    <w:rsid w:val="00011C52"/>
    <w:rsid w:val="00013134"/>
    <w:rsid w:val="000161DC"/>
    <w:rsid w:val="000177CE"/>
    <w:rsid w:val="00021F24"/>
    <w:rsid w:val="000221C9"/>
    <w:rsid w:val="0002509A"/>
    <w:rsid w:val="00027DCF"/>
    <w:rsid w:val="00030076"/>
    <w:rsid w:val="000404F7"/>
    <w:rsid w:val="000430DF"/>
    <w:rsid w:val="00043104"/>
    <w:rsid w:val="000519E7"/>
    <w:rsid w:val="000530A0"/>
    <w:rsid w:val="00055175"/>
    <w:rsid w:val="00055CC4"/>
    <w:rsid w:val="000576B6"/>
    <w:rsid w:val="000634BD"/>
    <w:rsid w:val="00063C5D"/>
    <w:rsid w:val="00064D96"/>
    <w:rsid w:val="00074B8A"/>
    <w:rsid w:val="00082603"/>
    <w:rsid w:val="00082757"/>
    <w:rsid w:val="00083105"/>
    <w:rsid w:val="000858E9"/>
    <w:rsid w:val="0008614C"/>
    <w:rsid w:val="000965E1"/>
    <w:rsid w:val="000A0D08"/>
    <w:rsid w:val="000B09CD"/>
    <w:rsid w:val="000B4334"/>
    <w:rsid w:val="000B6D49"/>
    <w:rsid w:val="000C15E5"/>
    <w:rsid w:val="000D1B2D"/>
    <w:rsid w:val="000E06F4"/>
    <w:rsid w:val="000E4D5D"/>
    <w:rsid w:val="000E78D0"/>
    <w:rsid w:val="000E7989"/>
    <w:rsid w:val="000F1E06"/>
    <w:rsid w:val="000F231D"/>
    <w:rsid w:val="000F458F"/>
    <w:rsid w:val="000F711F"/>
    <w:rsid w:val="000F7A20"/>
    <w:rsid w:val="0011026C"/>
    <w:rsid w:val="00110E83"/>
    <w:rsid w:val="001124A0"/>
    <w:rsid w:val="00112E03"/>
    <w:rsid w:val="00124885"/>
    <w:rsid w:val="001263B2"/>
    <w:rsid w:val="00127330"/>
    <w:rsid w:val="00132635"/>
    <w:rsid w:val="001562BA"/>
    <w:rsid w:val="0016081C"/>
    <w:rsid w:val="0016381F"/>
    <w:rsid w:val="0016474A"/>
    <w:rsid w:val="00164CE8"/>
    <w:rsid w:val="00167517"/>
    <w:rsid w:val="0017204F"/>
    <w:rsid w:val="001737DE"/>
    <w:rsid w:val="0017478A"/>
    <w:rsid w:val="00174973"/>
    <w:rsid w:val="00183EB4"/>
    <w:rsid w:val="00190699"/>
    <w:rsid w:val="00194DD8"/>
    <w:rsid w:val="001A0DC7"/>
    <w:rsid w:val="001A1078"/>
    <w:rsid w:val="001A2B23"/>
    <w:rsid w:val="001B2CFD"/>
    <w:rsid w:val="001B6E54"/>
    <w:rsid w:val="001C0A9B"/>
    <w:rsid w:val="001C2802"/>
    <w:rsid w:val="001C3BD5"/>
    <w:rsid w:val="001C70FE"/>
    <w:rsid w:val="001C7165"/>
    <w:rsid w:val="001C754D"/>
    <w:rsid w:val="001D3FD2"/>
    <w:rsid w:val="001E21B3"/>
    <w:rsid w:val="001E380A"/>
    <w:rsid w:val="001E4C76"/>
    <w:rsid w:val="001F7F05"/>
    <w:rsid w:val="002037F2"/>
    <w:rsid w:val="0020489F"/>
    <w:rsid w:val="00205471"/>
    <w:rsid w:val="0020669E"/>
    <w:rsid w:val="0021656C"/>
    <w:rsid w:val="002170DE"/>
    <w:rsid w:val="00224CB8"/>
    <w:rsid w:val="0022597B"/>
    <w:rsid w:val="0023193D"/>
    <w:rsid w:val="002503FF"/>
    <w:rsid w:val="002512E0"/>
    <w:rsid w:val="002543B3"/>
    <w:rsid w:val="00257C84"/>
    <w:rsid w:val="00260F73"/>
    <w:rsid w:val="0026168F"/>
    <w:rsid w:val="00263746"/>
    <w:rsid w:val="00264A2D"/>
    <w:rsid w:val="002651CE"/>
    <w:rsid w:val="00270A09"/>
    <w:rsid w:val="00281BDF"/>
    <w:rsid w:val="00286324"/>
    <w:rsid w:val="00286BCF"/>
    <w:rsid w:val="00287F64"/>
    <w:rsid w:val="00292876"/>
    <w:rsid w:val="00296F3F"/>
    <w:rsid w:val="002A1B43"/>
    <w:rsid w:val="002A2234"/>
    <w:rsid w:val="002B055D"/>
    <w:rsid w:val="002B1160"/>
    <w:rsid w:val="002B7398"/>
    <w:rsid w:val="002C1E32"/>
    <w:rsid w:val="002C58E7"/>
    <w:rsid w:val="002E2F6B"/>
    <w:rsid w:val="002F1A8C"/>
    <w:rsid w:val="002F3C09"/>
    <w:rsid w:val="002F3F26"/>
    <w:rsid w:val="002F4F35"/>
    <w:rsid w:val="003010A9"/>
    <w:rsid w:val="00301EED"/>
    <w:rsid w:val="00310A5B"/>
    <w:rsid w:val="00313C59"/>
    <w:rsid w:val="00315CCB"/>
    <w:rsid w:val="00321FC3"/>
    <w:rsid w:val="00326449"/>
    <w:rsid w:val="00327616"/>
    <w:rsid w:val="00337497"/>
    <w:rsid w:val="00340CB0"/>
    <w:rsid w:val="003507F0"/>
    <w:rsid w:val="00355675"/>
    <w:rsid w:val="0037250E"/>
    <w:rsid w:val="00372727"/>
    <w:rsid w:val="00373DB1"/>
    <w:rsid w:val="00373EC9"/>
    <w:rsid w:val="00375E3C"/>
    <w:rsid w:val="003848C5"/>
    <w:rsid w:val="00386BDB"/>
    <w:rsid w:val="00392959"/>
    <w:rsid w:val="003A09BB"/>
    <w:rsid w:val="003A0D22"/>
    <w:rsid w:val="003A74BC"/>
    <w:rsid w:val="003B6139"/>
    <w:rsid w:val="003C4EFD"/>
    <w:rsid w:val="003C5D3B"/>
    <w:rsid w:val="003D6F0F"/>
    <w:rsid w:val="003D7588"/>
    <w:rsid w:val="003E61E7"/>
    <w:rsid w:val="003E6A50"/>
    <w:rsid w:val="003F0080"/>
    <w:rsid w:val="003F6233"/>
    <w:rsid w:val="00401F80"/>
    <w:rsid w:val="0040468C"/>
    <w:rsid w:val="00413AD3"/>
    <w:rsid w:val="00420609"/>
    <w:rsid w:val="004216B8"/>
    <w:rsid w:val="00434124"/>
    <w:rsid w:val="004343E8"/>
    <w:rsid w:val="004526F8"/>
    <w:rsid w:val="00452EFD"/>
    <w:rsid w:val="004607CC"/>
    <w:rsid w:val="0046718B"/>
    <w:rsid w:val="00474916"/>
    <w:rsid w:val="004777EB"/>
    <w:rsid w:val="00485DA2"/>
    <w:rsid w:val="00490E75"/>
    <w:rsid w:val="00492287"/>
    <w:rsid w:val="004926CB"/>
    <w:rsid w:val="00492C4E"/>
    <w:rsid w:val="004A3C09"/>
    <w:rsid w:val="004B19C2"/>
    <w:rsid w:val="004B2D54"/>
    <w:rsid w:val="004B4D0E"/>
    <w:rsid w:val="004C05FD"/>
    <w:rsid w:val="004C14A4"/>
    <w:rsid w:val="004D28E0"/>
    <w:rsid w:val="004D3CC0"/>
    <w:rsid w:val="004E1CAA"/>
    <w:rsid w:val="004F11F8"/>
    <w:rsid w:val="004F22C0"/>
    <w:rsid w:val="004F3CB5"/>
    <w:rsid w:val="005001D0"/>
    <w:rsid w:val="0050072E"/>
    <w:rsid w:val="005049D0"/>
    <w:rsid w:val="00506BDF"/>
    <w:rsid w:val="00523C67"/>
    <w:rsid w:val="00525994"/>
    <w:rsid w:val="00526ED3"/>
    <w:rsid w:val="00531AB5"/>
    <w:rsid w:val="00533683"/>
    <w:rsid w:val="0053637C"/>
    <w:rsid w:val="00536865"/>
    <w:rsid w:val="0054419D"/>
    <w:rsid w:val="0055228A"/>
    <w:rsid w:val="00560CB6"/>
    <w:rsid w:val="00562994"/>
    <w:rsid w:val="0057148A"/>
    <w:rsid w:val="005805A2"/>
    <w:rsid w:val="0058164E"/>
    <w:rsid w:val="00583F07"/>
    <w:rsid w:val="005A47F3"/>
    <w:rsid w:val="005C02CC"/>
    <w:rsid w:val="005C1A69"/>
    <w:rsid w:val="005C75E1"/>
    <w:rsid w:val="005C7B3F"/>
    <w:rsid w:val="005D2A97"/>
    <w:rsid w:val="005D5828"/>
    <w:rsid w:val="005F65EA"/>
    <w:rsid w:val="005F7291"/>
    <w:rsid w:val="00602619"/>
    <w:rsid w:val="00603061"/>
    <w:rsid w:val="00604BF6"/>
    <w:rsid w:val="00607728"/>
    <w:rsid w:val="0061434C"/>
    <w:rsid w:val="0061526C"/>
    <w:rsid w:val="00616F4A"/>
    <w:rsid w:val="00617CDE"/>
    <w:rsid w:val="006205CC"/>
    <w:rsid w:val="006208BA"/>
    <w:rsid w:val="00620A43"/>
    <w:rsid w:val="006239F2"/>
    <w:rsid w:val="0062448B"/>
    <w:rsid w:val="00637A5E"/>
    <w:rsid w:val="00644754"/>
    <w:rsid w:val="00646363"/>
    <w:rsid w:val="0065787F"/>
    <w:rsid w:val="006669F2"/>
    <w:rsid w:val="0067220F"/>
    <w:rsid w:val="00682BAE"/>
    <w:rsid w:val="0069578E"/>
    <w:rsid w:val="00696290"/>
    <w:rsid w:val="00697339"/>
    <w:rsid w:val="006A18E0"/>
    <w:rsid w:val="006A2668"/>
    <w:rsid w:val="006B087F"/>
    <w:rsid w:val="006B3602"/>
    <w:rsid w:val="006B57C0"/>
    <w:rsid w:val="006C75AA"/>
    <w:rsid w:val="006D6606"/>
    <w:rsid w:val="006E1685"/>
    <w:rsid w:val="006E1E03"/>
    <w:rsid w:val="006E7DB3"/>
    <w:rsid w:val="006F020E"/>
    <w:rsid w:val="006F035F"/>
    <w:rsid w:val="006F2394"/>
    <w:rsid w:val="006F2D4E"/>
    <w:rsid w:val="00704926"/>
    <w:rsid w:val="0070525A"/>
    <w:rsid w:val="00710D9E"/>
    <w:rsid w:val="00714C05"/>
    <w:rsid w:val="00720E35"/>
    <w:rsid w:val="00720EE4"/>
    <w:rsid w:val="007233AD"/>
    <w:rsid w:val="007317FF"/>
    <w:rsid w:val="00732FB8"/>
    <w:rsid w:val="0073304F"/>
    <w:rsid w:val="00733CB2"/>
    <w:rsid w:val="007402A3"/>
    <w:rsid w:val="0074420C"/>
    <w:rsid w:val="00745734"/>
    <w:rsid w:val="00751424"/>
    <w:rsid w:val="007536C8"/>
    <w:rsid w:val="007559B0"/>
    <w:rsid w:val="0076651E"/>
    <w:rsid w:val="00767BBF"/>
    <w:rsid w:val="0078062A"/>
    <w:rsid w:val="00780EE6"/>
    <w:rsid w:val="007850BF"/>
    <w:rsid w:val="0078592F"/>
    <w:rsid w:val="00797C36"/>
    <w:rsid w:val="007A3450"/>
    <w:rsid w:val="007B0EF3"/>
    <w:rsid w:val="007B2222"/>
    <w:rsid w:val="007C1C5C"/>
    <w:rsid w:val="007C241F"/>
    <w:rsid w:val="007C2ED5"/>
    <w:rsid w:val="007C38E3"/>
    <w:rsid w:val="007C461D"/>
    <w:rsid w:val="007D1124"/>
    <w:rsid w:val="007D16C4"/>
    <w:rsid w:val="007D4B13"/>
    <w:rsid w:val="007F231C"/>
    <w:rsid w:val="008018C6"/>
    <w:rsid w:val="008019F6"/>
    <w:rsid w:val="0080324E"/>
    <w:rsid w:val="00812FDA"/>
    <w:rsid w:val="00815427"/>
    <w:rsid w:val="00821DF6"/>
    <w:rsid w:val="00825E96"/>
    <w:rsid w:val="00827F90"/>
    <w:rsid w:val="00832F6E"/>
    <w:rsid w:val="008409F6"/>
    <w:rsid w:val="008432F4"/>
    <w:rsid w:val="00843E41"/>
    <w:rsid w:val="00853787"/>
    <w:rsid w:val="0085643B"/>
    <w:rsid w:val="0086617D"/>
    <w:rsid w:val="00872B8E"/>
    <w:rsid w:val="00873125"/>
    <w:rsid w:val="008870B5"/>
    <w:rsid w:val="00887206"/>
    <w:rsid w:val="0088733B"/>
    <w:rsid w:val="008A002B"/>
    <w:rsid w:val="008A510B"/>
    <w:rsid w:val="008A7272"/>
    <w:rsid w:val="008B6E3A"/>
    <w:rsid w:val="008B6F33"/>
    <w:rsid w:val="008B7F8C"/>
    <w:rsid w:val="008C211B"/>
    <w:rsid w:val="008C3530"/>
    <w:rsid w:val="008C737D"/>
    <w:rsid w:val="008D148C"/>
    <w:rsid w:val="008D56D7"/>
    <w:rsid w:val="008E63FE"/>
    <w:rsid w:val="008F6AF8"/>
    <w:rsid w:val="0090255F"/>
    <w:rsid w:val="00913BE0"/>
    <w:rsid w:val="00924AC8"/>
    <w:rsid w:val="00935F00"/>
    <w:rsid w:val="0095606D"/>
    <w:rsid w:val="00962F9F"/>
    <w:rsid w:val="009631CD"/>
    <w:rsid w:val="00965063"/>
    <w:rsid w:val="00966380"/>
    <w:rsid w:val="0097367A"/>
    <w:rsid w:val="00973804"/>
    <w:rsid w:val="00981B4C"/>
    <w:rsid w:val="009B0376"/>
    <w:rsid w:val="009B4CA1"/>
    <w:rsid w:val="009D1276"/>
    <w:rsid w:val="009D741D"/>
    <w:rsid w:val="009E4C35"/>
    <w:rsid w:val="009F1870"/>
    <w:rsid w:val="00A03B31"/>
    <w:rsid w:val="00A074A3"/>
    <w:rsid w:val="00A15F21"/>
    <w:rsid w:val="00A1784E"/>
    <w:rsid w:val="00A21D1B"/>
    <w:rsid w:val="00A26ACB"/>
    <w:rsid w:val="00A32F36"/>
    <w:rsid w:val="00A42533"/>
    <w:rsid w:val="00A577EB"/>
    <w:rsid w:val="00A624B8"/>
    <w:rsid w:val="00A75B71"/>
    <w:rsid w:val="00A77E54"/>
    <w:rsid w:val="00A812FF"/>
    <w:rsid w:val="00A83E7E"/>
    <w:rsid w:val="00A85FC5"/>
    <w:rsid w:val="00A90076"/>
    <w:rsid w:val="00A936BC"/>
    <w:rsid w:val="00AB29E6"/>
    <w:rsid w:val="00AB68F8"/>
    <w:rsid w:val="00AB71BF"/>
    <w:rsid w:val="00AC0F37"/>
    <w:rsid w:val="00AD06C9"/>
    <w:rsid w:val="00AD0AD0"/>
    <w:rsid w:val="00AD2722"/>
    <w:rsid w:val="00AD2B64"/>
    <w:rsid w:val="00AE05B0"/>
    <w:rsid w:val="00AE280A"/>
    <w:rsid w:val="00AE6849"/>
    <w:rsid w:val="00AE6974"/>
    <w:rsid w:val="00AF34F2"/>
    <w:rsid w:val="00AF7722"/>
    <w:rsid w:val="00B002F7"/>
    <w:rsid w:val="00B0161A"/>
    <w:rsid w:val="00B24351"/>
    <w:rsid w:val="00B33854"/>
    <w:rsid w:val="00B43D62"/>
    <w:rsid w:val="00B46C45"/>
    <w:rsid w:val="00B51690"/>
    <w:rsid w:val="00B62ADB"/>
    <w:rsid w:val="00B67936"/>
    <w:rsid w:val="00B713B7"/>
    <w:rsid w:val="00B770D5"/>
    <w:rsid w:val="00B854BB"/>
    <w:rsid w:val="00B85AD8"/>
    <w:rsid w:val="00B93D25"/>
    <w:rsid w:val="00BA0061"/>
    <w:rsid w:val="00BA6269"/>
    <w:rsid w:val="00BA7087"/>
    <w:rsid w:val="00BB1F0B"/>
    <w:rsid w:val="00BB7D73"/>
    <w:rsid w:val="00BC309A"/>
    <w:rsid w:val="00BC445D"/>
    <w:rsid w:val="00BD2F28"/>
    <w:rsid w:val="00BE1943"/>
    <w:rsid w:val="00C0656B"/>
    <w:rsid w:val="00C12423"/>
    <w:rsid w:val="00C274F4"/>
    <w:rsid w:val="00C34DDF"/>
    <w:rsid w:val="00C4516F"/>
    <w:rsid w:val="00C54821"/>
    <w:rsid w:val="00C555B9"/>
    <w:rsid w:val="00C57412"/>
    <w:rsid w:val="00C60116"/>
    <w:rsid w:val="00C615D5"/>
    <w:rsid w:val="00C61C36"/>
    <w:rsid w:val="00C6357C"/>
    <w:rsid w:val="00C6465C"/>
    <w:rsid w:val="00C64A2C"/>
    <w:rsid w:val="00C65CAF"/>
    <w:rsid w:val="00C86E8E"/>
    <w:rsid w:val="00C9123F"/>
    <w:rsid w:val="00C94BE0"/>
    <w:rsid w:val="00C96C93"/>
    <w:rsid w:val="00C97040"/>
    <w:rsid w:val="00CA6317"/>
    <w:rsid w:val="00CC1888"/>
    <w:rsid w:val="00CC2308"/>
    <w:rsid w:val="00CC42C9"/>
    <w:rsid w:val="00CD5A81"/>
    <w:rsid w:val="00CE0DF1"/>
    <w:rsid w:val="00CE1D5D"/>
    <w:rsid w:val="00CF318B"/>
    <w:rsid w:val="00D019DA"/>
    <w:rsid w:val="00D07951"/>
    <w:rsid w:val="00D138C4"/>
    <w:rsid w:val="00D16CD0"/>
    <w:rsid w:val="00D2168E"/>
    <w:rsid w:val="00D2188A"/>
    <w:rsid w:val="00D21B6E"/>
    <w:rsid w:val="00D2292F"/>
    <w:rsid w:val="00D25669"/>
    <w:rsid w:val="00D35F22"/>
    <w:rsid w:val="00D363F9"/>
    <w:rsid w:val="00D41FE7"/>
    <w:rsid w:val="00D42384"/>
    <w:rsid w:val="00D50413"/>
    <w:rsid w:val="00D509B1"/>
    <w:rsid w:val="00D53ECE"/>
    <w:rsid w:val="00D55054"/>
    <w:rsid w:val="00D551B3"/>
    <w:rsid w:val="00D6101A"/>
    <w:rsid w:val="00D678B7"/>
    <w:rsid w:val="00D7276E"/>
    <w:rsid w:val="00D734F7"/>
    <w:rsid w:val="00D75AD7"/>
    <w:rsid w:val="00D75DE3"/>
    <w:rsid w:val="00D772B7"/>
    <w:rsid w:val="00D8667C"/>
    <w:rsid w:val="00DA1113"/>
    <w:rsid w:val="00DA3B20"/>
    <w:rsid w:val="00DA691F"/>
    <w:rsid w:val="00DB5E21"/>
    <w:rsid w:val="00DC39D1"/>
    <w:rsid w:val="00DC4DDF"/>
    <w:rsid w:val="00DE120A"/>
    <w:rsid w:val="00DE2C73"/>
    <w:rsid w:val="00DE2E1E"/>
    <w:rsid w:val="00DE30AD"/>
    <w:rsid w:val="00DE385D"/>
    <w:rsid w:val="00DE3DA4"/>
    <w:rsid w:val="00DF0120"/>
    <w:rsid w:val="00E03978"/>
    <w:rsid w:val="00E03DB5"/>
    <w:rsid w:val="00E04FEE"/>
    <w:rsid w:val="00E159D2"/>
    <w:rsid w:val="00E17006"/>
    <w:rsid w:val="00E17852"/>
    <w:rsid w:val="00E23027"/>
    <w:rsid w:val="00E2353A"/>
    <w:rsid w:val="00E24E87"/>
    <w:rsid w:val="00E37036"/>
    <w:rsid w:val="00E4436B"/>
    <w:rsid w:val="00E44A45"/>
    <w:rsid w:val="00E477F8"/>
    <w:rsid w:val="00E50046"/>
    <w:rsid w:val="00E65B24"/>
    <w:rsid w:val="00E7025D"/>
    <w:rsid w:val="00E70574"/>
    <w:rsid w:val="00E732EC"/>
    <w:rsid w:val="00E858B0"/>
    <w:rsid w:val="00EA0EAC"/>
    <w:rsid w:val="00EA1D8C"/>
    <w:rsid w:val="00EA30BF"/>
    <w:rsid w:val="00EA48AD"/>
    <w:rsid w:val="00EA556F"/>
    <w:rsid w:val="00EA5BD1"/>
    <w:rsid w:val="00EB0C99"/>
    <w:rsid w:val="00EB2173"/>
    <w:rsid w:val="00EB2FBA"/>
    <w:rsid w:val="00EB491D"/>
    <w:rsid w:val="00EC3A12"/>
    <w:rsid w:val="00EC407F"/>
    <w:rsid w:val="00ED0BEF"/>
    <w:rsid w:val="00ED1978"/>
    <w:rsid w:val="00ED2E47"/>
    <w:rsid w:val="00ED7597"/>
    <w:rsid w:val="00EE7B5A"/>
    <w:rsid w:val="00EF227D"/>
    <w:rsid w:val="00EF5C6C"/>
    <w:rsid w:val="00EF719B"/>
    <w:rsid w:val="00F00FF8"/>
    <w:rsid w:val="00F037D0"/>
    <w:rsid w:val="00F077E4"/>
    <w:rsid w:val="00F20366"/>
    <w:rsid w:val="00F21C3A"/>
    <w:rsid w:val="00F221FA"/>
    <w:rsid w:val="00F2280D"/>
    <w:rsid w:val="00F2558A"/>
    <w:rsid w:val="00F30A9A"/>
    <w:rsid w:val="00F42D9D"/>
    <w:rsid w:val="00F443D0"/>
    <w:rsid w:val="00F46D0E"/>
    <w:rsid w:val="00F54B52"/>
    <w:rsid w:val="00F62BD5"/>
    <w:rsid w:val="00F6338D"/>
    <w:rsid w:val="00F74E39"/>
    <w:rsid w:val="00F76E4F"/>
    <w:rsid w:val="00F82AC4"/>
    <w:rsid w:val="00F85655"/>
    <w:rsid w:val="00F91FD9"/>
    <w:rsid w:val="00F97D65"/>
    <w:rsid w:val="00FA3CA0"/>
    <w:rsid w:val="00FB1954"/>
    <w:rsid w:val="00FB3DEE"/>
    <w:rsid w:val="00FB7751"/>
    <w:rsid w:val="00FB7BB7"/>
    <w:rsid w:val="00FC7084"/>
    <w:rsid w:val="00FD43D5"/>
    <w:rsid w:val="00FD4AD6"/>
    <w:rsid w:val="00FD724F"/>
    <w:rsid w:val="00FF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3"/>
  </w:style>
  <w:style w:type="paragraph" w:styleId="1">
    <w:name w:val="heading 1"/>
    <w:basedOn w:val="a"/>
    <w:next w:val="a"/>
    <w:link w:val="10"/>
    <w:uiPriority w:val="99"/>
    <w:qFormat/>
    <w:locked/>
    <w:rsid w:val="005A47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7F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6E1E0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locked/>
    <w:rsid w:val="007A345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6E1E03"/>
    <w:pPr>
      <w:jc w:val="both"/>
    </w:pPr>
  </w:style>
  <w:style w:type="character" w:customStyle="1" w:styleId="a6">
    <w:name w:val="Основной текст Знак"/>
    <w:basedOn w:val="a0"/>
    <w:link w:val="a5"/>
    <w:locked/>
    <w:rsid w:val="001D3FD2"/>
    <w:rPr>
      <w:rFonts w:cs="Times New Roman"/>
    </w:rPr>
  </w:style>
  <w:style w:type="paragraph" w:styleId="a7">
    <w:name w:val="Body Text Indent"/>
    <w:basedOn w:val="a"/>
    <w:link w:val="a8"/>
    <w:uiPriority w:val="99"/>
    <w:rsid w:val="006E1E03"/>
    <w:pPr>
      <w:ind w:firstLine="78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A3450"/>
    <w:rPr>
      <w:rFonts w:cs="Times New Roman"/>
    </w:rPr>
  </w:style>
  <w:style w:type="paragraph" w:styleId="2">
    <w:name w:val="Body Text 2"/>
    <w:basedOn w:val="a"/>
    <w:link w:val="20"/>
    <w:uiPriority w:val="99"/>
    <w:rsid w:val="006E1E03"/>
    <w:pPr>
      <w:jc w:val="both"/>
    </w:pPr>
    <w:rPr>
      <w:b/>
      <w:bCs/>
      <w:i/>
      <w:i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3450"/>
    <w:rPr>
      <w:rFonts w:cs="Times New Roman"/>
    </w:rPr>
  </w:style>
  <w:style w:type="paragraph" w:styleId="a9">
    <w:name w:val="List Paragraph"/>
    <w:basedOn w:val="a"/>
    <w:uiPriority w:val="99"/>
    <w:qFormat/>
    <w:rsid w:val="00BA0061"/>
    <w:pPr>
      <w:ind w:left="708"/>
    </w:pPr>
  </w:style>
  <w:style w:type="table" w:styleId="aa">
    <w:name w:val="Table Grid"/>
    <w:basedOn w:val="a1"/>
    <w:uiPriority w:val="99"/>
    <w:rsid w:val="0062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CF31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F318B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F74E39"/>
    <w:rPr>
      <w:rFonts w:cs="Times New Roman"/>
      <w:color w:val="106BBE"/>
    </w:rPr>
  </w:style>
  <w:style w:type="paragraph" w:customStyle="1" w:styleId="ConsPlusNormal">
    <w:name w:val="ConsPlusNormal"/>
    <w:rsid w:val="0023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0F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D363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63F9"/>
  </w:style>
  <w:style w:type="paragraph" w:styleId="af0">
    <w:name w:val="footer"/>
    <w:basedOn w:val="a"/>
    <w:link w:val="af1"/>
    <w:uiPriority w:val="99"/>
    <w:unhideWhenUsed/>
    <w:rsid w:val="00D363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63F9"/>
  </w:style>
  <w:style w:type="character" w:customStyle="1" w:styleId="3">
    <w:name w:val="Основной текст (3)_"/>
    <w:basedOn w:val="a0"/>
    <w:link w:val="30"/>
    <w:rsid w:val="002037F2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3Tahoma10pt">
    <w:name w:val="Основной текст (3) + Tahoma;10 pt;Не полужирный"/>
    <w:basedOn w:val="3"/>
    <w:rsid w:val="002037F2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037F2"/>
    <w:pPr>
      <w:widowControl w:val="0"/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sz w:val="14"/>
      <w:szCs w:val="14"/>
    </w:rPr>
  </w:style>
  <w:style w:type="character" w:styleId="af2">
    <w:name w:val="Hyperlink"/>
    <w:basedOn w:val="a0"/>
    <w:uiPriority w:val="99"/>
    <w:semiHidden/>
    <w:unhideWhenUsed/>
    <w:rsid w:val="00474916"/>
    <w:rPr>
      <w:color w:val="0000FF"/>
      <w:u w:val="single"/>
    </w:rPr>
  </w:style>
  <w:style w:type="paragraph" w:customStyle="1" w:styleId="Default">
    <w:name w:val="Default"/>
    <w:rsid w:val="004749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Strong"/>
    <w:qFormat/>
    <w:locked/>
    <w:rsid w:val="00392959"/>
    <w:rPr>
      <w:b/>
      <w:bCs/>
    </w:rPr>
  </w:style>
  <w:style w:type="paragraph" w:styleId="af4">
    <w:name w:val="No Spacing"/>
    <w:uiPriority w:val="1"/>
    <w:qFormat/>
    <w:rsid w:val="00392959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FB775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751"/>
    <w:pPr>
      <w:widowControl w:val="0"/>
      <w:shd w:val="clear" w:color="auto" w:fill="FFFFFF"/>
      <w:spacing w:line="228" w:lineRule="exact"/>
      <w:jc w:val="both"/>
    </w:pPr>
  </w:style>
  <w:style w:type="paragraph" w:customStyle="1" w:styleId="ConsPlusCell">
    <w:name w:val="ConsPlusCell"/>
    <w:rsid w:val="006A18E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 ________</vt:lpstr>
    </vt:vector>
  </TitlesOfParts>
  <Company>unknown</Company>
  <LinksUpToDate>false</LinksUpToDate>
  <CharactersWithSpaces>32150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 ________</dc:title>
  <dc:creator>T11</dc:creator>
  <cp:lastModifiedBy>111</cp:lastModifiedBy>
  <cp:revision>27</cp:revision>
  <cp:lastPrinted>2019-09-13T11:44:00Z</cp:lastPrinted>
  <dcterms:created xsi:type="dcterms:W3CDTF">2017-12-09T07:07:00Z</dcterms:created>
  <dcterms:modified xsi:type="dcterms:W3CDTF">2020-06-29T08:48:00Z</dcterms:modified>
</cp:coreProperties>
</file>